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0F" w:rsidRPr="00A0420F" w:rsidRDefault="00A0420F" w:rsidP="00A04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5"/>
        </w:rPr>
      </w:pPr>
      <w:r w:rsidRPr="00A0420F">
        <w:rPr>
          <w:rFonts w:ascii="Times New Roman" w:hAnsi="Times New Roman"/>
          <w:bCs/>
          <w:spacing w:val="5"/>
        </w:rPr>
        <w:t>Приложение № 1 к Протоколу № 01</w:t>
      </w:r>
      <w:r>
        <w:rPr>
          <w:rFonts w:ascii="Times New Roman" w:hAnsi="Times New Roman"/>
          <w:bCs/>
          <w:spacing w:val="5"/>
        </w:rPr>
        <w:t>/17</w:t>
      </w:r>
    </w:p>
    <w:p w:rsidR="00A0420F" w:rsidRPr="00A0420F" w:rsidRDefault="00A0420F" w:rsidP="00A04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5"/>
        </w:rPr>
      </w:pPr>
      <w:r w:rsidRPr="00A0420F">
        <w:rPr>
          <w:rFonts w:ascii="Times New Roman" w:hAnsi="Times New Roman"/>
          <w:bCs/>
          <w:spacing w:val="5"/>
        </w:rPr>
        <w:t>от</w:t>
      </w:r>
      <w:r w:rsidR="006F7329">
        <w:rPr>
          <w:rFonts w:ascii="Times New Roman" w:hAnsi="Times New Roman"/>
          <w:bCs/>
          <w:spacing w:val="5"/>
        </w:rPr>
        <w:t xml:space="preserve">    11</w:t>
      </w:r>
      <w:bookmarkStart w:id="0" w:name="_GoBack"/>
      <w:bookmarkEnd w:id="0"/>
      <w:r w:rsidRPr="00A0420F">
        <w:rPr>
          <w:rFonts w:ascii="Times New Roman" w:hAnsi="Times New Roman"/>
          <w:bCs/>
          <w:spacing w:val="5"/>
        </w:rPr>
        <w:t xml:space="preserve">    </w:t>
      </w:r>
      <w:r>
        <w:rPr>
          <w:rFonts w:ascii="Times New Roman" w:hAnsi="Times New Roman"/>
          <w:bCs/>
          <w:spacing w:val="5"/>
        </w:rPr>
        <w:t>декабря</w:t>
      </w:r>
      <w:r w:rsidRPr="00A0420F">
        <w:rPr>
          <w:rFonts w:ascii="Times New Roman" w:hAnsi="Times New Roman"/>
          <w:bCs/>
          <w:spacing w:val="5"/>
        </w:rPr>
        <w:t xml:space="preserve"> 2017 г.</w:t>
      </w:r>
    </w:p>
    <w:p w:rsidR="00A0420F" w:rsidRDefault="00A0420F" w:rsidP="00A04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5"/>
        </w:rPr>
      </w:pPr>
      <w:r w:rsidRPr="00A0420F">
        <w:rPr>
          <w:rFonts w:ascii="Times New Roman" w:hAnsi="Times New Roman"/>
          <w:bCs/>
          <w:spacing w:val="5"/>
        </w:rPr>
        <w:t>внеочередного общего собрания собственников помещений</w:t>
      </w:r>
    </w:p>
    <w:p w:rsidR="00A0420F" w:rsidRPr="00A0420F" w:rsidRDefault="00A0420F" w:rsidP="00A04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5"/>
        </w:rPr>
      </w:pPr>
      <w:r>
        <w:rPr>
          <w:rFonts w:ascii="Times New Roman" w:hAnsi="Times New Roman"/>
          <w:bCs/>
          <w:spacing w:val="5"/>
        </w:rPr>
        <w:t xml:space="preserve">                                                                                                                   в </w:t>
      </w:r>
      <w:r w:rsidRPr="00A0420F">
        <w:rPr>
          <w:rFonts w:ascii="Times New Roman" w:hAnsi="Times New Roman"/>
          <w:bCs/>
          <w:spacing w:val="5"/>
        </w:rPr>
        <w:t>многоквартирно</w:t>
      </w:r>
      <w:r>
        <w:rPr>
          <w:rFonts w:ascii="Times New Roman" w:hAnsi="Times New Roman"/>
          <w:bCs/>
          <w:spacing w:val="5"/>
        </w:rPr>
        <w:t>м доме</w:t>
      </w:r>
      <w:r w:rsidRPr="00A0420F">
        <w:rPr>
          <w:rFonts w:ascii="Times New Roman" w:hAnsi="Times New Roman"/>
          <w:bCs/>
          <w:spacing w:val="5"/>
        </w:rPr>
        <w:t xml:space="preserve"> по адресу: </w:t>
      </w:r>
    </w:p>
    <w:p w:rsidR="00A0420F" w:rsidRPr="00A0420F" w:rsidRDefault="00A0420F" w:rsidP="00A04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5"/>
        </w:rPr>
      </w:pPr>
      <w:r w:rsidRPr="00A0420F">
        <w:rPr>
          <w:rFonts w:ascii="Times New Roman" w:hAnsi="Times New Roman"/>
          <w:bCs/>
          <w:spacing w:val="5"/>
        </w:rPr>
        <w:t>Санкт-Петербург, улица Катерников, дом 7, литера</w:t>
      </w:r>
      <w:proofErr w:type="gramStart"/>
      <w:r w:rsidRPr="00A0420F">
        <w:rPr>
          <w:rFonts w:ascii="Times New Roman" w:hAnsi="Times New Roman"/>
          <w:bCs/>
          <w:spacing w:val="5"/>
        </w:rPr>
        <w:t xml:space="preserve"> А</w:t>
      </w:r>
      <w:proofErr w:type="gramEnd"/>
    </w:p>
    <w:p w:rsidR="00A0420F" w:rsidRPr="00A0420F" w:rsidRDefault="00A0420F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5"/>
        </w:rPr>
      </w:pPr>
    </w:p>
    <w:p w:rsidR="001E54A0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Договор № ____ </w:t>
      </w:r>
    </w:p>
    <w:p w:rsidR="001E54A0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>управления многоквартирным домом</w:t>
      </w:r>
    </w:p>
    <w:p w:rsidR="001E54A0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"/>
        </w:rPr>
      </w:pPr>
    </w:p>
    <w:p w:rsidR="001E54A0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г. Санкт-Петербург</w:t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  <w:t xml:space="preserve">                   </w:t>
      </w:r>
      <w:r w:rsidRPr="00153ED2">
        <w:rPr>
          <w:rFonts w:ascii="Times New Roman" w:hAnsi="Times New Roman"/>
          <w:spacing w:val="5"/>
        </w:rPr>
        <w:t xml:space="preserve">                </w:t>
      </w:r>
      <w:r>
        <w:rPr>
          <w:rFonts w:ascii="Times New Roman" w:hAnsi="Times New Roman"/>
          <w:spacing w:val="5"/>
        </w:rPr>
        <w:t xml:space="preserve">   «___» __________ 201_ г.</w:t>
      </w:r>
    </w:p>
    <w:p w:rsidR="001E54A0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-1"/>
        </w:rPr>
      </w:pPr>
    </w:p>
    <w:p w:rsidR="001E54A0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-1"/>
          <w:sz w:val="21"/>
          <w:szCs w:val="21"/>
        </w:rPr>
        <w:t>Владелец помещения №_____</w:t>
      </w:r>
      <w:r>
        <w:rPr>
          <w:rFonts w:ascii="Times New Roman" w:hAnsi="Times New Roman"/>
          <w:spacing w:val="-1"/>
          <w:sz w:val="21"/>
          <w:szCs w:val="21"/>
        </w:rPr>
        <w:t>______</w:t>
      </w:r>
      <w:r w:rsidRPr="00D424C0">
        <w:rPr>
          <w:rFonts w:ascii="Times New Roman" w:hAnsi="Times New Roman"/>
          <w:spacing w:val="-1"/>
          <w:sz w:val="21"/>
          <w:szCs w:val="21"/>
        </w:rPr>
        <w:t xml:space="preserve">_, находящегося по адресу: </w:t>
      </w:r>
      <w:r w:rsidRPr="000B1300">
        <w:rPr>
          <w:rFonts w:ascii="Times New Roman" w:hAnsi="Times New Roman"/>
          <w:b/>
          <w:spacing w:val="-1"/>
          <w:sz w:val="21"/>
          <w:szCs w:val="21"/>
        </w:rPr>
        <w:t xml:space="preserve">Санкт-Петербург, </w:t>
      </w:r>
      <w:r w:rsidR="00AE4008" w:rsidRPr="00A3349E">
        <w:rPr>
          <w:rFonts w:ascii="Times New Roman" w:hAnsi="Times New Roman"/>
          <w:b/>
          <w:spacing w:val="-1"/>
          <w:sz w:val="21"/>
          <w:szCs w:val="21"/>
        </w:rPr>
        <w:t>улица Катерников, дом 7, литера А</w:t>
      </w:r>
      <w:r w:rsidR="00AE4008">
        <w:rPr>
          <w:rFonts w:ascii="Times New Roman" w:hAnsi="Times New Roman"/>
          <w:b/>
          <w:spacing w:val="-1"/>
          <w:sz w:val="21"/>
          <w:szCs w:val="21"/>
        </w:rPr>
        <w:t>,</w:t>
      </w:r>
      <w:r w:rsidR="00E01B40">
        <w:rPr>
          <w:rFonts w:ascii="Times New Roman" w:hAnsi="Times New Roman"/>
          <w:b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2"/>
          <w:sz w:val="21"/>
          <w:szCs w:val="21"/>
        </w:rPr>
        <w:t>действующий на основании _</w:t>
      </w:r>
      <w:r>
        <w:rPr>
          <w:rFonts w:ascii="Times New Roman" w:hAnsi="Times New Roman"/>
          <w:spacing w:val="2"/>
          <w:sz w:val="21"/>
          <w:szCs w:val="21"/>
        </w:rPr>
        <w:t>__________________________</w:t>
      </w:r>
      <w:r w:rsidR="00E01B40">
        <w:rPr>
          <w:rFonts w:ascii="Times New Roman" w:hAnsi="Times New Roman"/>
          <w:spacing w:val="2"/>
          <w:sz w:val="21"/>
          <w:szCs w:val="21"/>
        </w:rPr>
        <w:t>____________________________</w:t>
      </w:r>
      <w:r w:rsidR="00F8586C">
        <w:rPr>
          <w:rFonts w:ascii="Times New Roman" w:hAnsi="Times New Roman"/>
          <w:spacing w:val="2"/>
          <w:sz w:val="21"/>
          <w:szCs w:val="21"/>
        </w:rPr>
        <w:t>__</w:t>
      </w:r>
      <w:r w:rsidR="00E01B40">
        <w:rPr>
          <w:rFonts w:ascii="Times New Roman" w:hAnsi="Times New Roman"/>
          <w:spacing w:val="2"/>
          <w:sz w:val="21"/>
          <w:szCs w:val="21"/>
        </w:rPr>
        <w:t xml:space="preserve">            </w:t>
      </w:r>
      <w:r w:rsidRPr="00D424C0">
        <w:rPr>
          <w:rFonts w:ascii="Times New Roman" w:hAnsi="Times New Roman"/>
          <w:spacing w:val="2"/>
          <w:sz w:val="21"/>
          <w:szCs w:val="21"/>
        </w:rPr>
        <w:t>№ __</w:t>
      </w:r>
      <w:r>
        <w:rPr>
          <w:rFonts w:ascii="Times New Roman" w:hAnsi="Times New Roman"/>
          <w:spacing w:val="2"/>
          <w:sz w:val="21"/>
          <w:szCs w:val="21"/>
        </w:rPr>
        <w:t>_______</w:t>
      </w:r>
      <w:r w:rsidRPr="00D424C0">
        <w:rPr>
          <w:rFonts w:ascii="Times New Roman" w:hAnsi="Times New Roman"/>
          <w:spacing w:val="2"/>
          <w:sz w:val="21"/>
          <w:szCs w:val="21"/>
        </w:rPr>
        <w:t>__ от «___</w:t>
      </w:r>
      <w:r w:rsidR="00F8586C">
        <w:rPr>
          <w:rFonts w:ascii="Times New Roman" w:hAnsi="Times New Roman"/>
          <w:spacing w:val="2"/>
          <w:sz w:val="21"/>
          <w:szCs w:val="21"/>
        </w:rPr>
        <w:t>_</w:t>
      </w:r>
      <w:r w:rsidRPr="00D424C0">
        <w:rPr>
          <w:rFonts w:ascii="Times New Roman" w:hAnsi="Times New Roman"/>
          <w:spacing w:val="2"/>
          <w:sz w:val="21"/>
          <w:szCs w:val="21"/>
        </w:rPr>
        <w:t>» _______ 20__ года, в лице гражданин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а(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ки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 xml:space="preserve">) РФ </w:t>
      </w:r>
      <w:r>
        <w:rPr>
          <w:rFonts w:ascii="Times New Roman" w:hAnsi="Times New Roman"/>
          <w:spacing w:val="2"/>
          <w:sz w:val="21"/>
          <w:szCs w:val="21"/>
        </w:rPr>
        <w:t>______</w:t>
      </w:r>
      <w:r w:rsidRPr="001D5CDF">
        <w:rPr>
          <w:rFonts w:ascii="Times New Roman" w:hAnsi="Times New Roman"/>
          <w:spacing w:val="2"/>
          <w:sz w:val="21"/>
          <w:szCs w:val="21"/>
        </w:rPr>
        <w:t>_____________________________________</w:t>
      </w:r>
      <w:r>
        <w:rPr>
          <w:rFonts w:ascii="Times New Roman" w:hAnsi="Times New Roman"/>
          <w:spacing w:val="2"/>
          <w:sz w:val="21"/>
          <w:szCs w:val="21"/>
        </w:rPr>
        <w:t>______________________________</w:t>
      </w:r>
      <w:r w:rsidR="00F8586C">
        <w:rPr>
          <w:rFonts w:ascii="Times New Roman" w:hAnsi="Times New Roman"/>
          <w:spacing w:val="2"/>
          <w:sz w:val="21"/>
          <w:szCs w:val="21"/>
        </w:rPr>
        <w:t>________________________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</w:p>
    <w:p w:rsidR="001E54A0" w:rsidRPr="00D424C0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</w:t>
      </w:r>
      <w:r w:rsidRPr="00D424C0">
        <w:rPr>
          <w:rFonts w:ascii="Times New Roman" w:hAnsi="Times New Roman"/>
          <w:spacing w:val="2"/>
          <w:sz w:val="21"/>
          <w:szCs w:val="21"/>
        </w:rPr>
        <w:t>____________________________________________________________</w:t>
      </w:r>
      <w:r>
        <w:rPr>
          <w:rFonts w:ascii="Times New Roman" w:hAnsi="Times New Roman"/>
          <w:spacing w:val="2"/>
          <w:sz w:val="21"/>
          <w:szCs w:val="21"/>
        </w:rPr>
        <w:t>_______________</w:t>
      </w:r>
      <w:r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__________________</w:t>
      </w:r>
      <w:r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_,</w:t>
      </w:r>
    </w:p>
    <w:p w:rsidR="001E54A0" w:rsidRPr="00D424C0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2"/>
          <w:sz w:val="21"/>
          <w:szCs w:val="21"/>
        </w:rPr>
        <w:t>именуемы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й(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ая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>) в дальнейшем «</w:t>
      </w:r>
      <w:r w:rsidRPr="00D424C0">
        <w:rPr>
          <w:rFonts w:ascii="Times New Roman" w:hAnsi="Times New Roman"/>
          <w:b/>
          <w:bCs/>
          <w:i/>
          <w:iCs/>
          <w:spacing w:val="2"/>
          <w:sz w:val="21"/>
          <w:szCs w:val="21"/>
        </w:rPr>
        <w:t>Заказчик»</w:t>
      </w:r>
      <w:r w:rsidRPr="00D424C0">
        <w:rPr>
          <w:rFonts w:ascii="Times New Roman" w:hAnsi="Times New Roman"/>
          <w:b/>
          <w:bCs/>
          <w:spacing w:val="2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с одной стороны, и Общество с ограниченной ответственностью «Уп</w:t>
      </w:r>
      <w:r w:rsidR="00E01B40">
        <w:rPr>
          <w:rFonts w:ascii="Times New Roman" w:hAnsi="Times New Roman"/>
          <w:spacing w:val="2"/>
          <w:sz w:val="21"/>
          <w:szCs w:val="21"/>
        </w:rPr>
        <w:t>равляющая компания «Содружество</w:t>
      </w:r>
      <w:r w:rsidR="00F8586C">
        <w:rPr>
          <w:rFonts w:ascii="Times New Roman" w:hAnsi="Times New Roman"/>
          <w:spacing w:val="2"/>
          <w:sz w:val="21"/>
          <w:szCs w:val="21"/>
        </w:rPr>
        <w:t xml:space="preserve"> Регион</w:t>
      </w:r>
      <w:r>
        <w:rPr>
          <w:rFonts w:ascii="Times New Roman" w:hAnsi="Times New Roman"/>
          <w:spacing w:val="2"/>
          <w:sz w:val="21"/>
          <w:szCs w:val="21"/>
        </w:rPr>
        <w:t>»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 в лице Генерального директора </w:t>
      </w:r>
      <w:proofErr w:type="spellStart"/>
      <w:r w:rsidRPr="00D424C0">
        <w:rPr>
          <w:rFonts w:ascii="Times New Roman" w:hAnsi="Times New Roman"/>
          <w:spacing w:val="-4"/>
          <w:sz w:val="21"/>
          <w:szCs w:val="21"/>
        </w:rPr>
        <w:t>Юрганова</w:t>
      </w:r>
      <w:proofErr w:type="spellEnd"/>
      <w:r w:rsidRPr="00D424C0">
        <w:rPr>
          <w:rFonts w:ascii="Times New Roman" w:hAnsi="Times New Roman"/>
          <w:spacing w:val="-4"/>
          <w:sz w:val="21"/>
          <w:szCs w:val="21"/>
        </w:rPr>
        <w:t xml:space="preserve"> Юрия Михайловича, действующего на основании </w:t>
      </w:r>
      <w:r w:rsidRPr="00D424C0">
        <w:rPr>
          <w:rFonts w:ascii="Times New Roman" w:hAnsi="Times New Roman"/>
          <w:sz w:val="21"/>
          <w:szCs w:val="21"/>
        </w:rPr>
        <w:t xml:space="preserve">Устава, именуемое в дальнейшем </w:t>
      </w:r>
      <w:r w:rsidRPr="00D424C0">
        <w:rPr>
          <w:rFonts w:ascii="Times New Roman" w:hAnsi="Times New Roman"/>
          <w:b/>
          <w:bCs/>
          <w:sz w:val="21"/>
          <w:szCs w:val="21"/>
        </w:rPr>
        <w:t>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Исполнитель</w:t>
      </w:r>
      <w:r w:rsidRPr="00D424C0">
        <w:rPr>
          <w:rFonts w:ascii="Times New Roman" w:hAnsi="Times New Roman"/>
          <w:sz w:val="21"/>
          <w:szCs w:val="21"/>
        </w:rPr>
        <w:t>», с другой стороны, при совместном упоминании - 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Стороны</w:t>
      </w:r>
      <w:r w:rsidRPr="00D424C0">
        <w:rPr>
          <w:rFonts w:ascii="Times New Roman" w:hAnsi="Times New Roman"/>
          <w:sz w:val="21"/>
          <w:szCs w:val="21"/>
        </w:rPr>
        <w:t xml:space="preserve">», заключили </w:t>
      </w:r>
      <w:r w:rsidRPr="00D424C0">
        <w:rPr>
          <w:rFonts w:ascii="Times New Roman" w:hAnsi="Times New Roman"/>
          <w:spacing w:val="3"/>
          <w:sz w:val="21"/>
          <w:szCs w:val="21"/>
        </w:rPr>
        <w:t>настоящий договор о нижеследующем.</w:t>
      </w:r>
    </w:p>
    <w:p w:rsidR="001E54A0" w:rsidRPr="005400B8" w:rsidRDefault="001E54A0" w:rsidP="001E54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>ОБЩИЕ ПОЛОЖЕНИЯ.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Настоящий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Pr="005400B8">
        <w:rPr>
          <w:rFonts w:ascii="Times New Roman" w:hAnsi="Times New Roman"/>
          <w:spacing w:val="-6"/>
          <w:sz w:val="21"/>
          <w:szCs w:val="21"/>
        </w:rPr>
        <w:t>(далее по тексту  Общее имущество)</w:t>
      </w:r>
      <w:r w:rsidRPr="005400B8">
        <w:rPr>
          <w:rFonts w:ascii="Times New Roman" w:hAnsi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Pr="005400B8">
        <w:rPr>
          <w:rFonts w:ascii="Times New Roman" w:hAnsi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1E54A0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1E54A0" w:rsidRPr="00F8586C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 xml:space="preserve">Стороны пришли к соглашению о том, что местом исполнения настоящего договора, является: Санкт-Петербург, </w:t>
      </w:r>
      <w:r w:rsidR="00F8586C" w:rsidRPr="00F8586C">
        <w:rPr>
          <w:rFonts w:ascii="Times New Roman" w:hAnsi="Times New Roman"/>
          <w:spacing w:val="-1"/>
          <w:sz w:val="21"/>
          <w:szCs w:val="21"/>
        </w:rPr>
        <w:t>улица Катерников, дом 7, литера А</w:t>
      </w:r>
      <w:r w:rsidRPr="00F8586C">
        <w:rPr>
          <w:rFonts w:ascii="Times New Roman" w:hAnsi="Times New Roman"/>
          <w:spacing w:val="-1"/>
          <w:sz w:val="21"/>
          <w:szCs w:val="21"/>
        </w:rPr>
        <w:t>.</w:t>
      </w:r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Заказчик поручает, а Исполнитель принимает на себя обязательства по осуществлению в пользу Заказчика следующих действий, работ и услуг:</w:t>
      </w:r>
    </w:p>
    <w:p w:rsidR="001E54A0" w:rsidRPr="00D13EA2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Организация содержания, текущего ремонта и управления общ</w:t>
      </w:r>
      <w:r>
        <w:rPr>
          <w:rFonts w:ascii="Times New Roman" w:hAnsi="Times New Roman"/>
          <w:spacing w:val="-4"/>
          <w:sz w:val="21"/>
          <w:szCs w:val="21"/>
        </w:rPr>
        <w:t>им имуществом собственников помещений  многоквартирного 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>
        <w:rPr>
          <w:rFonts w:ascii="Times New Roman" w:hAnsi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диспетчерских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систем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и сис</w:t>
      </w:r>
      <w:r w:rsidR="00645680">
        <w:rPr>
          <w:rFonts w:ascii="Times New Roman" w:hAnsi="Times New Roman"/>
          <w:spacing w:val="-4"/>
          <w:sz w:val="21"/>
          <w:szCs w:val="21"/>
        </w:rPr>
        <w:t>темы контроля доступа в подъезд и на территорию,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подготовка инженерных систем дома к сез</w:t>
      </w:r>
      <w:r>
        <w:rPr>
          <w:rFonts w:ascii="Times New Roman" w:hAnsi="Times New Roman"/>
          <w:spacing w:val="-4"/>
          <w:sz w:val="21"/>
          <w:szCs w:val="21"/>
        </w:rPr>
        <w:t xml:space="preserve">онной эксплуатации, обеспечение условий для подключения к </w:t>
      </w:r>
      <w:r w:rsidRPr="005400B8">
        <w:rPr>
          <w:rFonts w:ascii="Times New Roman" w:hAnsi="Times New Roman"/>
          <w:spacing w:val="-4"/>
          <w:sz w:val="21"/>
          <w:szCs w:val="21"/>
        </w:rPr>
        <w:t>сет</w:t>
      </w:r>
      <w:r>
        <w:rPr>
          <w:rFonts w:ascii="Times New Roman" w:hAnsi="Times New Roman"/>
          <w:spacing w:val="-4"/>
          <w:sz w:val="21"/>
          <w:szCs w:val="21"/>
        </w:rPr>
        <w:t>ям коммуникаций (в том числе для доступа в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Интернет</w:t>
      </w:r>
      <w:r>
        <w:rPr>
          <w:rFonts w:ascii="Times New Roman" w:hAnsi="Times New Roman"/>
          <w:spacing w:val="-4"/>
          <w:sz w:val="21"/>
          <w:szCs w:val="21"/>
        </w:rPr>
        <w:t>)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, обслуживание тепловых пунктов, </w:t>
      </w:r>
      <w:r>
        <w:rPr>
          <w:rFonts w:ascii="Times New Roman" w:hAnsi="Times New Roman"/>
          <w:spacing w:val="-4"/>
          <w:sz w:val="21"/>
          <w:szCs w:val="21"/>
        </w:rPr>
        <w:t xml:space="preserve">общедомовых </w:t>
      </w:r>
      <w:r w:rsidRPr="005400B8">
        <w:rPr>
          <w:rFonts w:ascii="Times New Roman" w:hAnsi="Times New Roman"/>
          <w:spacing w:val="-4"/>
          <w:sz w:val="21"/>
          <w:szCs w:val="21"/>
        </w:rPr>
        <w:t>коммерческих узлов учета тепловой энергии, автоматизированной противопожарной защиты, переговорных и замочных устройств, лифтов и другие виды услуг и работ, определенно не упомянутые в настоящем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Договоре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, но необходимые для надлежащего обслуживания и управления Домом</w:t>
      </w:r>
      <w:r>
        <w:rPr>
          <w:rFonts w:ascii="Times New Roman" w:hAnsi="Times New Roman"/>
          <w:spacing w:val="-4"/>
          <w:sz w:val="21"/>
          <w:szCs w:val="21"/>
        </w:rPr>
        <w:t xml:space="preserve"> в соответствии с </w:t>
      </w:r>
      <w:r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>
        <w:rPr>
          <w:rFonts w:ascii="Times New Roman" w:hAnsi="Times New Roman"/>
          <w:spacing w:val="7"/>
          <w:sz w:val="21"/>
          <w:szCs w:val="21"/>
        </w:rPr>
        <w:t>ями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№491</w:t>
      </w:r>
      <w:r>
        <w:rPr>
          <w:rFonts w:ascii="Times New Roman" w:hAnsi="Times New Roman"/>
          <w:spacing w:val="7"/>
          <w:sz w:val="21"/>
          <w:szCs w:val="21"/>
        </w:rPr>
        <w:t>, № 290 от 03.04.2013г.</w:t>
      </w:r>
    </w:p>
    <w:p w:rsidR="001E54A0" w:rsidRPr="0024608D" w:rsidRDefault="001E54A0" w:rsidP="001E54A0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24608D">
        <w:rPr>
          <w:rFonts w:ascii="Times New Roman" w:hAnsi="Times New Roman"/>
          <w:spacing w:val="-4"/>
          <w:sz w:val="21"/>
          <w:szCs w:val="21"/>
        </w:rPr>
        <w:t>Обеспечение  Заказчика коммунальными</w:t>
      </w:r>
      <w:r w:rsidR="000A0023" w:rsidRPr="0024608D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D75BBD" w:rsidRPr="0024608D">
        <w:rPr>
          <w:rFonts w:ascii="Times New Roman" w:hAnsi="Times New Roman"/>
          <w:spacing w:val="-4"/>
          <w:sz w:val="21"/>
          <w:szCs w:val="21"/>
        </w:rPr>
        <w:t>и прочими</w:t>
      </w:r>
      <w:r w:rsidRPr="0024608D">
        <w:rPr>
          <w:rFonts w:ascii="Times New Roman" w:hAnsi="Times New Roman"/>
          <w:spacing w:val="-4"/>
          <w:sz w:val="21"/>
          <w:szCs w:val="21"/>
        </w:rPr>
        <w:t xml:space="preserve"> услугами, </w:t>
      </w:r>
      <w:r w:rsidR="002A2C1C" w:rsidRPr="0024608D">
        <w:rPr>
          <w:rFonts w:ascii="Times New Roman" w:hAnsi="Times New Roman"/>
          <w:spacing w:val="-4"/>
          <w:sz w:val="21"/>
          <w:szCs w:val="21"/>
        </w:rPr>
        <w:t xml:space="preserve">предоставляемыми третьими лицами, </w:t>
      </w:r>
      <w:r w:rsidRPr="0024608D">
        <w:rPr>
          <w:rFonts w:ascii="Times New Roman" w:hAnsi="Times New Roman"/>
          <w:spacing w:val="-4"/>
          <w:sz w:val="21"/>
          <w:szCs w:val="21"/>
        </w:rPr>
        <w:t xml:space="preserve">действуя при этом от своего имени, но в интересах и за счет Заказчика, организация оплаты собственниками помещений многоквартирного дома (правообладателями и иными плательщиками), в том числе и Заказчиком, коммунальных </w:t>
      </w:r>
      <w:r w:rsidR="000A0023" w:rsidRPr="0024608D">
        <w:rPr>
          <w:rFonts w:ascii="Times New Roman" w:hAnsi="Times New Roman"/>
          <w:spacing w:val="-4"/>
          <w:sz w:val="21"/>
          <w:szCs w:val="21"/>
        </w:rPr>
        <w:t xml:space="preserve">и </w:t>
      </w:r>
      <w:r w:rsidR="00D75BBD" w:rsidRPr="0024608D">
        <w:rPr>
          <w:rFonts w:ascii="Times New Roman" w:hAnsi="Times New Roman"/>
          <w:spacing w:val="-4"/>
          <w:sz w:val="21"/>
          <w:szCs w:val="21"/>
        </w:rPr>
        <w:t xml:space="preserve">прочих </w:t>
      </w:r>
      <w:r w:rsidR="000A0023" w:rsidRPr="0024608D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24608D">
        <w:rPr>
          <w:rFonts w:ascii="Times New Roman" w:hAnsi="Times New Roman"/>
          <w:spacing w:val="-4"/>
          <w:sz w:val="21"/>
          <w:szCs w:val="21"/>
        </w:rPr>
        <w:t xml:space="preserve">услуг, путем расчета Исполнителем суммы оплаты за коммунальные </w:t>
      </w:r>
      <w:r w:rsidR="000A0023" w:rsidRPr="0024608D">
        <w:rPr>
          <w:rFonts w:ascii="Times New Roman" w:hAnsi="Times New Roman"/>
          <w:spacing w:val="-4"/>
          <w:sz w:val="21"/>
          <w:szCs w:val="21"/>
        </w:rPr>
        <w:t xml:space="preserve">и </w:t>
      </w:r>
      <w:r w:rsidR="00D75BBD" w:rsidRPr="0024608D">
        <w:rPr>
          <w:rFonts w:ascii="Times New Roman" w:hAnsi="Times New Roman"/>
          <w:spacing w:val="-4"/>
          <w:sz w:val="21"/>
          <w:szCs w:val="21"/>
        </w:rPr>
        <w:t>прочие</w:t>
      </w:r>
      <w:r w:rsidR="000A0023" w:rsidRPr="0024608D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24608D">
        <w:rPr>
          <w:rFonts w:ascii="Times New Roman" w:hAnsi="Times New Roman"/>
          <w:spacing w:val="-4"/>
          <w:sz w:val="21"/>
          <w:szCs w:val="21"/>
        </w:rPr>
        <w:t>услуги Заказчиком, аккумуляции денежных средств собственников (правообладателей и иных плательщиков</w:t>
      </w:r>
      <w:proofErr w:type="gramEnd"/>
      <w:r w:rsidRPr="0024608D">
        <w:rPr>
          <w:rFonts w:ascii="Times New Roman" w:hAnsi="Times New Roman"/>
          <w:spacing w:val="-4"/>
          <w:sz w:val="21"/>
          <w:szCs w:val="21"/>
        </w:rPr>
        <w:t xml:space="preserve">) на расчетном счете Исполнителя и их дальнейшего перечисления в счет оплаты коммунальных </w:t>
      </w:r>
      <w:r w:rsidR="000A0023" w:rsidRPr="0024608D">
        <w:rPr>
          <w:rFonts w:ascii="Times New Roman" w:hAnsi="Times New Roman"/>
          <w:spacing w:val="-4"/>
          <w:sz w:val="21"/>
          <w:szCs w:val="21"/>
        </w:rPr>
        <w:t xml:space="preserve">и </w:t>
      </w:r>
      <w:r w:rsidR="00D75BBD" w:rsidRPr="0024608D">
        <w:rPr>
          <w:rFonts w:ascii="Times New Roman" w:hAnsi="Times New Roman"/>
          <w:spacing w:val="-4"/>
          <w:sz w:val="21"/>
          <w:szCs w:val="21"/>
        </w:rPr>
        <w:t>прочих</w:t>
      </w:r>
      <w:r w:rsidR="000A0023" w:rsidRPr="0024608D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24608D">
        <w:rPr>
          <w:rFonts w:ascii="Times New Roman" w:hAnsi="Times New Roman"/>
          <w:spacing w:val="-4"/>
          <w:sz w:val="21"/>
          <w:szCs w:val="21"/>
        </w:rPr>
        <w:t>услуг на основании соответствующих договоров, заключенных Исполнителем с организациями – поставщиками коммунальных услуг (</w:t>
      </w:r>
      <w:proofErr w:type="spellStart"/>
      <w:r w:rsidRPr="0024608D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Pr="0024608D">
        <w:rPr>
          <w:rFonts w:ascii="Times New Roman" w:hAnsi="Times New Roman"/>
          <w:spacing w:val="-4"/>
          <w:sz w:val="21"/>
          <w:szCs w:val="21"/>
        </w:rPr>
        <w:t xml:space="preserve"> организациями)</w:t>
      </w:r>
      <w:r w:rsidR="000A0023" w:rsidRPr="0024608D">
        <w:rPr>
          <w:rFonts w:ascii="Times New Roman" w:hAnsi="Times New Roman"/>
          <w:spacing w:val="-4"/>
          <w:sz w:val="21"/>
          <w:szCs w:val="21"/>
        </w:rPr>
        <w:t xml:space="preserve"> и третьими лицами</w:t>
      </w:r>
      <w:r w:rsidRPr="0024608D">
        <w:rPr>
          <w:rFonts w:ascii="Times New Roman" w:hAnsi="Times New Roman"/>
          <w:spacing w:val="-4"/>
          <w:sz w:val="21"/>
          <w:szCs w:val="21"/>
        </w:rPr>
        <w:t>.</w:t>
      </w:r>
    </w:p>
    <w:p w:rsidR="001E54A0" w:rsidRPr="0024608D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Заказчик, со </w:t>
      </w:r>
      <w:r w:rsidRPr="0024608D">
        <w:rPr>
          <w:rFonts w:ascii="Times New Roman" w:hAnsi="Times New Roman"/>
          <w:spacing w:val="-4"/>
          <w:sz w:val="21"/>
          <w:szCs w:val="21"/>
        </w:rPr>
        <w:t xml:space="preserve">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24608D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24608D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1210AD" w:rsidRPr="0024608D">
        <w:rPr>
          <w:rFonts w:ascii="Times New Roman" w:hAnsi="Times New Roman"/>
          <w:spacing w:val="-4"/>
          <w:sz w:val="21"/>
          <w:szCs w:val="21"/>
        </w:rPr>
        <w:t xml:space="preserve">и прочим </w:t>
      </w:r>
      <w:r w:rsidRPr="0024608D">
        <w:rPr>
          <w:rFonts w:ascii="Times New Roman" w:hAnsi="Times New Roman"/>
          <w:spacing w:val="-4"/>
          <w:sz w:val="21"/>
          <w:szCs w:val="21"/>
        </w:rPr>
        <w:t xml:space="preserve">организациям, и сумму вознаграждения Исполнителю за организацию оплаты коммунальных </w:t>
      </w:r>
      <w:r w:rsidR="001210AD" w:rsidRPr="0024608D">
        <w:rPr>
          <w:rFonts w:ascii="Times New Roman" w:hAnsi="Times New Roman"/>
          <w:spacing w:val="-4"/>
          <w:sz w:val="21"/>
          <w:szCs w:val="21"/>
        </w:rPr>
        <w:t xml:space="preserve">и </w:t>
      </w:r>
      <w:r w:rsidR="00E90F08" w:rsidRPr="0024608D">
        <w:rPr>
          <w:rFonts w:ascii="Times New Roman" w:hAnsi="Times New Roman"/>
          <w:spacing w:val="-4"/>
          <w:sz w:val="21"/>
          <w:szCs w:val="21"/>
        </w:rPr>
        <w:t>прочих</w:t>
      </w:r>
      <w:r w:rsidR="001210AD" w:rsidRPr="0024608D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24608D">
        <w:rPr>
          <w:rFonts w:ascii="Times New Roman" w:hAnsi="Times New Roman"/>
          <w:spacing w:val="-4"/>
          <w:sz w:val="21"/>
          <w:szCs w:val="21"/>
        </w:rPr>
        <w:t xml:space="preserve">услуг путем перечисления транзитных денежных средств Заказчика </w:t>
      </w:r>
      <w:proofErr w:type="spellStart"/>
      <w:r w:rsidRPr="0024608D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24608D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1210AD" w:rsidRPr="0024608D">
        <w:rPr>
          <w:rFonts w:ascii="Times New Roman" w:hAnsi="Times New Roman"/>
          <w:spacing w:val="-4"/>
          <w:sz w:val="21"/>
          <w:szCs w:val="21"/>
        </w:rPr>
        <w:t xml:space="preserve">и </w:t>
      </w:r>
      <w:r w:rsidR="0024608D" w:rsidRPr="0024608D">
        <w:rPr>
          <w:rFonts w:ascii="Times New Roman" w:hAnsi="Times New Roman"/>
          <w:spacing w:val="-4"/>
          <w:sz w:val="21"/>
          <w:szCs w:val="21"/>
        </w:rPr>
        <w:t xml:space="preserve">прочим </w:t>
      </w:r>
      <w:r w:rsidR="001210AD" w:rsidRPr="0024608D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24608D">
        <w:rPr>
          <w:rFonts w:ascii="Times New Roman" w:hAnsi="Times New Roman"/>
          <w:spacing w:val="-4"/>
          <w:sz w:val="21"/>
          <w:szCs w:val="21"/>
        </w:rPr>
        <w:t>организациям.</w:t>
      </w:r>
      <w:proofErr w:type="gramEnd"/>
    </w:p>
    <w:p w:rsidR="001E54A0" w:rsidRPr="0024608D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24608D">
        <w:rPr>
          <w:rFonts w:ascii="Times New Roman" w:hAnsi="Times New Roman"/>
          <w:spacing w:val="-4"/>
          <w:sz w:val="21"/>
          <w:szCs w:val="21"/>
        </w:rPr>
        <w:lastRenderedPageBreak/>
        <w:t>Состав общего имущества определяется в соответствии с действующим законодательством и указан в Приложении № 2 к настоящему Договору.</w:t>
      </w:r>
    </w:p>
    <w:p w:rsidR="001E54A0" w:rsidRPr="0024608D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24608D">
        <w:rPr>
          <w:rFonts w:ascii="Times New Roman" w:hAnsi="Times New Roman"/>
          <w:spacing w:val="-4"/>
          <w:sz w:val="21"/>
          <w:szCs w:val="21"/>
        </w:rPr>
        <w:t>Границей эксплуатационной ответственности между Исполнителем и Заказчиком является:</w:t>
      </w:r>
    </w:p>
    <w:p w:rsidR="001E54A0" w:rsidRPr="00D424C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24608D">
        <w:rPr>
          <w:rFonts w:ascii="Times New Roman" w:hAnsi="Times New Roman"/>
          <w:spacing w:val="-4"/>
          <w:sz w:val="21"/>
          <w:szCs w:val="21"/>
        </w:rPr>
        <w:t xml:space="preserve">по строительным конструкциям – внутренняя поверхность </w:t>
      </w:r>
      <w:r w:rsidRPr="00D424C0">
        <w:rPr>
          <w:rFonts w:ascii="Times New Roman" w:hAnsi="Times New Roman"/>
          <w:spacing w:val="-4"/>
          <w:sz w:val="21"/>
          <w:szCs w:val="21"/>
        </w:rPr>
        <w:t>стен помещения, оконные заполнения и входная дверь в помещение.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электроснабжения – точки крепления </w:t>
      </w:r>
      <w:r>
        <w:rPr>
          <w:rFonts w:ascii="Times New Roman" w:hAnsi="Times New Roman"/>
          <w:spacing w:val="-4"/>
          <w:sz w:val="21"/>
          <w:szCs w:val="21"/>
        </w:rPr>
        <w:t xml:space="preserve">к автоматическому выключателю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>
        <w:rPr>
          <w:rFonts w:ascii="Times New Roman" w:hAnsi="Times New Roman"/>
          <w:spacing w:val="-4"/>
          <w:sz w:val="21"/>
          <w:szCs w:val="21"/>
        </w:rPr>
        <w:t>этажном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электрощите </w:t>
      </w:r>
      <w:r>
        <w:rPr>
          <w:rFonts w:ascii="Times New Roman" w:hAnsi="Times New Roman"/>
          <w:spacing w:val="-4"/>
          <w:sz w:val="21"/>
          <w:szCs w:val="21"/>
        </w:rPr>
        <w:t>отвод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ящих фазового, нулевого, заземляющего проводов, проложенных </w:t>
      </w:r>
      <w:r>
        <w:rPr>
          <w:rFonts w:ascii="Times New Roman" w:hAnsi="Times New Roman"/>
          <w:spacing w:val="-4"/>
          <w:sz w:val="21"/>
          <w:szCs w:val="21"/>
        </w:rPr>
        <w:t>к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</w:t>
      </w:r>
      <w:r>
        <w:rPr>
          <w:rFonts w:ascii="Times New Roman" w:hAnsi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Заказчика.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Стояков</w:t>
      </w:r>
      <w:r>
        <w:rPr>
          <w:rFonts w:ascii="Times New Roman" w:hAnsi="Times New Roman"/>
          <w:spacing w:val="-4"/>
          <w:sz w:val="21"/>
          <w:szCs w:val="21"/>
        </w:rPr>
        <w:t>ые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кабели и </w:t>
      </w:r>
      <w:r>
        <w:rPr>
          <w:rFonts w:ascii="Times New Roman" w:hAnsi="Times New Roman"/>
          <w:spacing w:val="-4"/>
          <w:sz w:val="21"/>
          <w:szCs w:val="21"/>
        </w:rPr>
        <w:t xml:space="preserve">автоматический выключатель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>
        <w:rPr>
          <w:rFonts w:ascii="Times New Roman" w:hAnsi="Times New Roman"/>
          <w:spacing w:val="-4"/>
          <w:sz w:val="21"/>
          <w:szCs w:val="21"/>
        </w:rPr>
        <w:t>этаж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ном электрощите обслуживает </w:t>
      </w:r>
      <w:r>
        <w:rPr>
          <w:rFonts w:ascii="Times New Roman" w:hAnsi="Times New Roman"/>
          <w:spacing w:val="-4"/>
          <w:sz w:val="21"/>
          <w:szCs w:val="21"/>
        </w:rPr>
        <w:t>Исполнитель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. </w:t>
      </w:r>
      <w:r>
        <w:rPr>
          <w:rFonts w:ascii="Times New Roman" w:hAnsi="Times New Roman"/>
          <w:spacing w:val="-4"/>
          <w:sz w:val="21"/>
          <w:szCs w:val="21"/>
        </w:rPr>
        <w:t>От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водящие провода </w:t>
      </w:r>
      <w:r>
        <w:rPr>
          <w:rFonts w:ascii="Times New Roman" w:hAnsi="Times New Roman"/>
          <w:spacing w:val="-4"/>
          <w:sz w:val="21"/>
          <w:szCs w:val="21"/>
        </w:rPr>
        <w:t>от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точек их крепления </w:t>
      </w:r>
      <w:r>
        <w:rPr>
          <w:rFonts w:ascii="Times New Roman" w:hAnsi="Times New Roman"/>
          <w:spacing w:val="-4"/>
          <w:sz w:val="21"/>
          <w:szCs w:val="21"/>
        </w:rPr>
        <w:t>в этажном электрощите и внутреннюю электроустановку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омещения</w:t>
      </w:r>
      <w:r>
        <w:rPr>
          <w:rFonts w:ascii="Times New Roman" w:hAnsi="Times New Roman"/>
          <w:spacing w:val="-4"/>
          <w:sz w:val="21"/>
          <w:szCs w:val="21"/>
        </w:rPr>
        <w:t xml:space="preserve"> Заказчика</w:t>
      </w:r>
      <w:r w:rsidRPr="005400B8">
        <w:rPr>
          <w:rFonts w:ascii="Times New Roman" w:hAnsi="Times New Roman"/>
          <w:spacing w:val="-4"/>
          <w:sz w:val="21"/>
          <w:szCs w:val="21"/>
        </w:rPr>
        <w:t>, с подключенными к ней электроприборами, обслуживает Заказчик.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431329">
        <w:rPr>
          <w:rFonts w:ascii="Times New Roman" w:hAnsi="Times New Roman"/>
          <w:spacing w:val="-4"/>
          <w:sz w:val="21"/>
          <w:szCs w:val="21"/>
        </w:rPr>
        <w:t xml:space="preserve"> по системе холодного и горячего водоснабжения –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первое </w:t>
      </w:r>
      <w:r w:rsidRPr="00F1092F">
        <w:rPr>
          <w:rFonts w:ascii="Times New Roman" w:hAnsi="Times New Roman"/>
          <w:spacing w:val="-4"/>
          <w:sz w:val="21"/>
          <w:szCs w:val="21"/>
        </w:rPr>
        <w:t xml:space="preserve">соединение </w:t>
      </w:r>
      <w:r w:rsidRPr="00F1092F">
        <w:rPr>
          <w:rFonts w:ascii="Times New Roman" w:hAnsi="Times New Roman"/>
          <w:sz w:val="21"/>
          <w:szCs w:val="21"/>
        </w:rPr>
        <w:t xml:space="preserve">(резьбовое, сварное, </w:t>
      </w:r>
      <w:proofErr w:type="spellStart"/>
      <w:r w:rsidRPr="00F1092F">
        <w:rPr>
          <w:rFonts w:ascii="Times New Roman" w:hAnsi="Times New Roman"/>
          <w:sz w:val="21"/>
          <w:szCs w:val="21"/>
        </w:rPr>
        <w:t>фитинговое</w:t>
      </w:r>
      <w:proofErr w:type="spellEnd"/>
      <w:r w:rsidRPr="00F1092F">
        <w:rPr>
          <w:rFonts w:ascii="Times New Roman" w:hAnsi="Times New Roman"/>
          <w:sz w:val="21"/>
          <w:szCs w:val="21"/>
        </w:rPr>
        <w:t>, фланцевое и т.д.)</w:t>
      </w:r>
      <w:r w:rsidR="00645680">
        <w:rPr>
          <w:rFonts w:ascii="Times New Roman" w:hAnsi="Times New Roman"/>
          <w:sz w:val="21"/>
          <w:szCs w:val="21"/>
        </w:rPr>
        <w:t xml:space="preserve"> </w:t>
      </w:r>
      <w:r w:rsidRPr="00F1092F">
        <w:rPr>
          <w:rFonts w:ascii="Times New Roman" w:hAnsi="Times New Roman"/>
          <w:spacing w:val="-4"/>
          <w:sz w:val="21"/>
          <w:szCs w:val="21"/>
        </w:rPr>
        <w:t>на ответвлении от транзитного стояка водоснабжения. Транзитный стояк и ответвления от него до первого запорно-регулировочного крана  обслуживает Исполнитель. Первый запорный регулировочный кран</w:t>
      </w:r>
      <w:r w:rsidRPr="0076067E">
        <w:rPr>
          <w:rFonts w:ascii="Times New Roman" w:hAnsi="Times New Roman"/>
          <w:spacing w:val="-4"/>
          <w:sz w:val="21"/>
          <w:szCs w:val="21"/>
        </w:rPr>
        <w:t xml:space="preserve"> на ответвлении от транзитного стояка и внутриквартирную водопроводную сеть с установленными на ней</w:t>
      </w:r>
      <w:r>
        <w:rPr>
          <w:rFonts w:ascii="Times New Roman" w:hAnsi="Times New Roman"/>
          <w:spacing w:val="-4"/>
          <w:sz w:val="21"/>
          <w:szCs w:val="21"/>
        </w:rPr>
        <w:t xml:space="preserve"> санитарно-техническими приборами обслуживает Заказчик.</w:t>
      </w:r>
    </w:p>
    <w:p w:rsidR="001E54A0" w:rsidRPr="00431329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431329">
        <w:rPr>
          <w:rFonts w:ascii="Times New Roman" w:hAnsi="Times New Roman"/>
          <w:spacing w:val="-4"/>
          <w:sz w:val="21"/>
          <w:szCs w:val="21"/>
        </w:rPr>
        <w:t>по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теплоснабжения – первое соединение </w:t>
      </w:r>
      <w:r w:rsidRPr="00F1092F">
        <w:rPr>
          <w:rFonts w:ascii="Times New Roman" w:hAnsi="Times New Roman"/>
          <w:sz w:val="21"/>
          <w:szCs w:val="21"/>
        </w:rPr>
        <w:t xml:space="preserve">(резьбовое, сварное, </w:t>
      </w:r>
      <w:proofErr w:type="spellStart"/>
      <w:r w:rsidRPr="00F1092F">
        <w:rPr>
          <w:rFonts w:ascii="Times New Roman" w:hAnsi="Times New Roman"/>
          <w:sz w:val="21"/>
          <w:szCs w:val="21"/>
        </w:rPr>
        <w:t>фитинговое</w:t>
      </w:r>
      <w:proofErr w:type="spellEnd"/>
      <w:r w:rsidRPr="00F1092F">
        <w:rPr>
          <w:rFonts w:ascii="Times New Roman" w:hAnsi="Times New Roman"/>
          <w:sz w:val="21"/>
          <w:szCs w:val="21"/>
        </w:rPr>
        <w:t>, фланцевое и т.д.)</w:t>
      </w:r>
      <w:r>
        <w:rPr>
          <w:rFonts w:ascii="Times New Roman" w:hAnsi="Times New Roman"/>
          <w:sz w:val="21"/>
          <w:szCs w:val="21"/>
        </w:rPr>
        <w:t xml:space="preserve"> </w:t>
      </w:r>
      <w:r w:rsidRPr="00F1092F">
        <w:rPr>
          <w:rFonts w:ascii="Times New Roman" w:hAnsi="Times New Roman"/>
          <w:sz w:val="21"/>
          <w:szCs w:val="21"/>
        </w:rPr>
        <w:t>на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 xml:space="preserve">ответвлении </w:t>
      </w:r>
      <w:r w:rsidRPr="005400B8">
        <w:rPr>
          <w:rFonts w:ascii="Times New Roman" w:hAnsi="Times New Roman"/>
          <w:spacing w:val="-4"/>
          <w:sz w:val="21"/>
          <w:szCs w:val="21"/>
        </w:rPr>
        <w:t>отводящ</w:t>
      </w:r>
      <w:r>
        <w:rPr>
          <w:rFonts w:ascii="Times New Roman" w:hAnsi="Times New Roman"/>
          <w:spacing w:val="-4"/>
          <w:sz w:val="21"/>
          <w:szCs w:val="21"/>
        </w:rPr>
        <w:t>его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подводящ</w:t>
      </w:r>
      <w:r>
        <w:rPr>
          <w:rFonts w:ascii="Times New Roman" w:hAnsi="Times New Roman"/>
          <w:spacing w:val="-4"/>
          <w:sz w:val="21"/>
          <w:szCs w:val="21"/>
        </w:rPr>
        <w:t xml:space="preserve">его коллекторов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к внутренней системе теплоснабжения помещения Заказчика. </w:t>
      </w:r>
      <w:r>
        <w:rPr>
          <w:rFonts w:ascii="Times New Roman" w:hAnsi="Times New Roman"/>
          <w:spacing w:val="-4"/>
          <w:sz w:val="21"/>
          <w:szCs w:val="21"/>
        </w:rPr>
        <w:t xml:space="preserve">Коллектора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до первого соединения </w:t>
      </w:r>
      <w:r>
        <w:rPr>
          <w:rFonts w:ascii="Times New Roman" w:hAnsi="Times New Roman"/>
          <w:spacing w:val="-4"/>
          <w:sz w:val="21"/>
          <w:szCs w:val="21"/>
        </w:rPr>
        <w:t xml:space="preserve">на ответвлениях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Исполнитель. Внутреннюю систему теплоснабжения</w:t>
      </w:r>
      <w:r>
        <w:rPr>
          <w:rFonts w:ascii="Times New Roman" w:hAnsi="Times New Roman"/>
          <w:spacing w:val="-4"/>
          <w:sz w:val="21"/>
          <w:szCs w:val="21"/>
        </w:rPr>
        <w:t xml:space="preserve"> помещения: кран, запорно-регулировочная арматура, индивидуальный прибор учета тепла, подводящие и отводящие трубы,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внутриквартирную </w:t>
      </w:r>
      <w:r>
        <w:rPr>
          <w:rFonts w:ascii="Times New Roman" w:hAnsi="Times New Roman"/>
          <w:spacing w:val="-4"/>
          <w:sz w:val="21"/>
          <w:szCs w:val="21"/>
        </w:rPr>
        <w:t xml:space="preserve">тепловую сеть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с установленными </w:t>
      </w:r>
      <w:r>
        <w:rPr>
          <w:rFonts w:ascii="Times New Roman" w:hAnsi="Times New Roman"/>
          <w:spacing w:val="-4"/>
          <w:sz w:val="21"/>
          <w:szCs w:val="21"/>
        </w:rPr>
        <w:t xml:space="preserve">приборами отопления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Заказчик.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 системе  переговорно-замочного устройства (ПЗУ) – точки крепления подводящего слаботочного кабеля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устройство обслуживает Заказчик. 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противопожарной защиты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обслуживает Исполнитель. Тепловой  и автономные дымовые датчики, расположенные внутри Помещения обслуживает Заказчик. 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коллективного приёма  телевидения 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объединенной диспетчерской связи (ОДС) - обслуживает Исполнитель. 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1E54A0" w:rsidRPr="008C50BF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полномочия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 организации управления</w:t>
      </w:r>
      <w:r>
        <w:rPr>
          <w:rFonts w:ascii="Times New Roman" w:hAnsi="Times New Roman"/>
          <w:spacing w:val="-4"/>
          <w:sz w:val="21"/>
          <w:szCs w:val="21"/>
        </w:rPr>
        <w:t xml:space="preserve"> и содержания </w:t>
      </w:r>
      <w:r w:rsidRPr="005400B8">
        <w:rPr>
          <w:rFonts w:ascii="Times New Roman" w:hAnsi="Times New Roman"/>
          <w:spacing w:val="-4"/>
          <w:sz w:val="21"/>
          <w:szCs w:val="21"/>
        </w:rPr>
        <w:t>многоквартирн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дом</w:t>
      </w:r>
      <w:r>
        <w:rPr>
          <w:rFonts w:ascii="Times New Roman" w:hAnsi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, предусмотренные </w:t>
      </w:r>
      <w:r>
        <w:rPr>
          <w:rFonts w:ascii="Times New Roman" w:hAnsi="Times New Roman"/>
          <w:spacing w:val="-4"/>
          <w:sz w:val="21"/>
          <w:szCs w:val="21"/>
        </w:rPr>
        <w:t xml:space="preserve">        </w:t>
      </w:r>
      <w:r w:rsidRPr="005400B8">
        <w:rPr>
          <w:rFonts w:ascii="Times New Roman" w:hAnsi="Times New Roman"/>
          <w:spacing w:val="-4"/>
          <w:sz w:val="21"/>
          <w:szCs w:val="21"/>
        </w:rPr>
        <w:t>п. 3.1. настоящего Договора: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Обеспечить в</w:t>
      </w:r>
      <w:r>
        <w:rPr>
          <w:rFonts w:ascii="Times New Roman" w:hAnsi="Times New Roman"/>
          <w:spacing w:val="-4"/>
          <w:sz w:val="21"/>
          <w:szCs w:val="21"/>
        </w:rPr>
        <w:t xml:space="preserve">ыбор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</w:t>
      </w:r>
      <w:r>
        <w:rPr>
          <w:rFonts w:ascii="Times New Roman" w:hAnsi="Times New Roman"/>
          <w:spacing w:val="-4"/>
          <w:sz w:val="21"/>
          <w:szCs w:val="21"/>
        </w:rPr>
        <w:t xml:space="preserve">прочих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организаций, а также заключение с ними договоров. Представлять интересы </w:t>
      </w:r>
      <w:r>
        <w:rPr>
          <w:rFonts w:ascii="Times New Roman" w:hAnsi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в органах госуд</w:t>
      </w:r>
      <w:r>
        <w:rPr>
          <w:rFonts w:ascii="Times New Roman" w:hAnsi="Times New Roman"/>
          <w:spacing w:val="-4"/>
          <w:sz w:val="21"/>
          <w:szCs w:val="21"/>
        </w:rPr>
        <w:t xml:space="preserve">арственной власти и местного </w:t>
      </w:r>
      <w:r w:rsidRPr="005400B8">
        <w:rPr>
          <w:rFonts w:ascii="Times New Roman" w:hAnsi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>
        <w:rPr>
          <w:rFonts w:ascii="Times New Roman" w:hAnsi="Times New Roman"/>
          <w:spacing w:val="-4"/>
          <w:sz w:val="21"/>
          <w:szCs w:val="21"/>
        </w:rPr>
        <w:t xml:space="preserve">дах, арбитражных судах, перед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>, Обслуживающими и прочими организациями по вопросам, связанным с выполнением предмета (цели) настоящего Договора.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работ</w:t>
      </w:r>
      <w:r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оказывать услуги по содержанию и текущему ремонту Общего имущества в соответствии с </w:t>
      </w:r>
      <w:r w:rsidRPr="00F8586C">
        <w:rPr>
          <w:rFonts w:ascii="Times New Roman" w:hAnsi="Times New Roman"/>
          <w:spacing w:val="-4"/>
          <w:sz w:val="21"/>
          <w:szCs w:val="21"/>
        </w:rPr>
        <w:t>Приложением № 3, являющемся неотъемлемой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частью настоящего Договора. </w:t>
      </w:r>
    </w:p>
    <w:p w:rsidR="001E54A0" w:rsidRPr="0017134E" w:rsidRDefault="001E54A0" w:rsidP="001E54A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17134E">
        <w:rPr>
          <w:rFonts w:ascii="Times New Roman" w:hAnsi="Times New Roman"/>
          <w:spacing w:val="-4"/>
          <w:sz w:val="21"/>
          <w:szCs w:val="21"/>
        </w:rPr>
        <w:t>В случае принятия общим собранием собственников помещений многоквартирного дома соответствующего решения – выполнять работы по капитальному ремонту самостоятельно либо путем заключения договоров с подрядными организациями.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Осуществлять контроль исполнения договорных обязательств Обслуживающими,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Ресурсоснабжаюшими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выполненные работы и оказанные услуги по заключенным договорам.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Начислять, осуществлять сбор и перерасчет платежей со всех собственников помещений в многоквартирном доме за предоставление услуг и осуществление работ  по содержанию</w:t>
      </w:r>
      <w:r>
        <w:rPr>
          <w:rFonts w:ascii="Times New Roman" w:hAnsi="Times New Roman"/>
          <w:spacing w:val="-4"/>
          <w:sz w:val="21"/>
          <w:szCs w:val="21"/>
        </w:rPr>
        <w:t xml:space="preserve"> и ремонту общего имущества.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Организовать предоставление Заказчику коммунальных услуг, возможность </w:t>
      </w:r>
      <w:r>
        <w:rPr>
          <w:rFonts w:ascii="Times New Roman" w:hAnsi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Заключени</w:t>
      </w:r>
      <w:r>
        <w:rPr>
          <w:rFonts w:ascii="Times New Roman" w:hAnsi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договоров с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E90F08">
        <w:rPr>
          <w:rFonts w:ascii="Times New Roman" w:hAnsi="Times New Roman"/>
          <w:spacing w:val="-4"/>
          <w:sz w:val="21"/>
          <w:szCs w:val="21"/>
        </w:rPr>
        <w:t>Расчета Исполнителем суммы оплаты, которую необходимо произвести Заказчику за коммунальные услуги, а также аккумуляции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1E54A0" w:rsidRPr="005400B8" w:rsidRDefault="001E54A0" w:rsidP="001E54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lastRenderedPageBreak/>
        <w:t>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1E54A0" w:rsidRPr="007A13A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FF3C82">
        <w:rPr>
          <w:rFonts w:ascii="Times New Roman" w:hAnsi="Times New Roman"/>
          <w:spacing w:val="-4"/>
          <w:sz w:val="21"/>
          <w:szCs w:val="21"/>
        </w:rPr>
        <w:t xml:space="preserve">Устанавливать и фиксировать факты причинения вреда Общему имуществу многоквартирного дома с </w:t>
      </w:r>
      <w:r w:rsidRPr="007A13A8">
        <w:rPr>
          <w:rFonts w:ascii="Times New Roman" w:hAnsi="Times New Roman"/>
          <w:spacing w:val="-4"/>
          <w:sz w:val="21"/>
          <w:szCs w:val="21"/>
        </w:rPr>
        <w:t>составлением соответствующих актов.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A13A8">
        <w:rPr>
          <w:rFonts w:ascii="Times New Roman" w:hAnsi="Times New Roman"/>
          <w:spacing w:val="-4"/>
          <w:sz w:val="21"/>
          <w:szCs w:val="21"/>
        </w:rPr>
        <w:t xml:space="preserve">Вносить предложения </w:t>
      </w:r>
      <w:r w:rsidRPr="007A13A8">
        <w:rPr>
          <w:rFonts w:ascii="Times New Roman" w:hAnsi="Times New Roman"/>
          <w:sz w:val="21"/>
          <w:szCs w:val="21"/>
        </w:rPr>
        <w:t xml:space="preserve">на общем собрании собственников помещений о сроке начала текущего ремонта в необходимом объеме работ, стоимости материалов, порядке финансирования ремонта, источника финансирования, сроках возмещения расходов и других предложений, связанных с условиями проведения ремонта. </w:t>
      </w:r>
    </w:p>
    <w:p w:rsidR="001E54A0" w:rsidRPr="007A13A8" w:rsidRDefault="001E54A0" w:rsidP="001E54A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7A13A8">
        <w:rPr>
          <w:rFonts w:ascii="Times New Roman" w:hAnsi="Times New Roman"/>
          <w:sz w:val="21"/>
          <w:szCs w:val="21"/>
        </w:rPr>
        <w:t>Исполнитель выполняет указанные выше работы в пределах поступивших денежных средств. В случае недостаточности денежных сре</w:t>
      </w:r>
      <w:proofErr w:type="gramStart"/>
      <w:r w:rsidRPr="007A13A8">
        <w:rPr>
          <w:rFonts w:ascii="Times New Roman" w:hAnsi="Times New Roman"/>
          <w:sz w:val="21"/>
          <w:szCs w:val="21"/>
        </w:rPr>
        <w:t>дств дл</w:t>
      </w:r>
      <w:proofErr w:type="gramEnd"/>
      <w:r w:rsidRPr="007A13A8">
        <w:rPr>
          <w:rFonts w:ascii="Times New Roman" w:hAnsi="Times New Roman"/>
          <w:sz w:val="21"/>
          <w:szCs w:val="21"/>
        </w:rPr>
        <w:t>я выполнения работ по ремонту общего имущества Исполнитель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подъезды, либо путем уведомления совета дома.  </w:t>
      </w:r>
      <w:proofErr w:type="gramStart"/>
      <w:r w:rsidRPr="007A13A8">
        <w:rPr>
          <w:rFonts w:ascii="Times New Roman" w:hAnsi="Times New Roman"/>
          <w:sz w:val="21"/>
          <w:szCs w:val="21"/>
        </w:rPr>
        <w:t>Исполнитель не отвечает за невыполнение работ и ненадлежащее состояние общего имущества, если собственники не провели общее собрание о проведение ремонта с указанием источника финансирования, либо если собственники проголосовали против проведения ремонта и сбора дополнительных денежных средств, либо если необходимые денежные средства не поступили на счет Исполнителя по другим причинам, не зависящим от Исполнителя.</w:t>
      </w:r>
      <w:proofErr w:type="gramEnd"/>
    </w:p>
    <w:p w:rsidR="001E54A0" w:rsidRPr="007A13A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7A13A8">
        <w:rPr>
          <w:rFonts w:ascii="Times New Roman" w:hAnsi="Times New Roman"/>
          <w:spacing w:val="-4"/>
          <w:sz w:val="21"/>
          <w:szCs w:val="21"/>
        </w:rPr>
        <w:t xml:space="preserve">При наличии </w:t>
      </w:r>
      <w:r w:rsidRPr="007A13A8">
        <w:rPr>
          <w:rFonts w:ascii="Times New Roman" w:hAnsi="Times New Roman"/>
          <w:sz w:val="21"/>
          <w:szCs w:val="21"/>
        </w:rPr>
        <w:t>предписания органов, осуществляющих государственный жи</w:t>
      </w:r>
      <w:r w:rsidRPr="007A13A8">
        <w:rPr>
          <w:rFonts w:ascii="Times New Roman" w:hAnsi="Times New Roman"/>
          <w:sz w:val="21"/>
          <w:szCs w:val="21"/>
        </w:rPr>
        <w:softHyphen/>
        <w:t>лищный надзор, пожарный надзор, иных надзирающих и контролирующих государственных органов, Исполнитель  имеет право провести необходимые ремонтные работы, указанные в предписании, без проведения общего собрания собственников помещений, но при обязательном уведомлении председателя совета дома за 10 дней до проведения работ.</w:t>
      </w:r>
    </w:p>
    <w:p w:rsidR="001E54A0" w:rsidRPr="007A13A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7A13A8">
        <w:rPr>
          <w:rFonts w:ascii="Times New Roman" w:hAnsi="Times New Roman"/>
          <w:spacing w:val="-4"/>
          <w:sz w:val="21"/>
          <w:szCs w:val="21"/>
        </w:rPr>
        <w:t>Осуществлять проверку технического состояния Общего имущества многоквартирного дома.</w:t>
      </w:r>
    </w:p>
    <w:p w:rsidR="001E54A0" w:rsidRPr="00B17306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Принять и хранить проектную, техническую, а также исполнительную и иную документацию на многоквартирный дом, вносить изменения и дополнения в указанную документацию в порядке, установленном </w:t>
      </w:r>
    </w:p>
    <w:p w:rsidR="001E54A0" w:rsidRDefault="001E54A0" w:rsidP="001E54A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действ</w:t>
      </w:r>
      <w:r>
        <w:rPr>
          <w:rFonts w:ascii="Times New Roman" w:hAnsi="Times New Roman"/>
          <w:spacing w:val="-4"/>
          <w:sz w:val="21"/>
          <w:szCs w:val="21"/>
        </w:rPr>
        <w:t>ующим законодательством РФ.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Принять от Заказчика  и  х</w:t>
      </w:r>
      <w:r w:rsidRPr="005400B8">
        <w:rPr>
          <w:rFonts w:ascii="Times New Roman" w:hAnsi="Times New Roman"/>
          <w:spacing w:val="-4"/>
          <w:sz w:val="21"/>
          <w:szCs w:val="21"/>
        </w:rPr>
        <w:t>ранить копии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Принимать и рассматривать обращения, жалобы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прочих организаций.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иные функции в соответствии с решениями общего собрания собственников многоквартирного дома.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Оказывать дополнительные платные услуги, либо на добровольной основе – при обращении конкретного Заказчика, либо централизованно, при условии, что оказание такой </w:t>
      </w:r>
      <w:r>
        <w:rPr>
          <w:rFonts w:ascii="Times New Roman" w:hAnsi="Times New Roman"/>
          <w:spacing w:val="-4"/>
          <w:sz w:val="21"/>
          <w:szCs w:val="21"/>
        </w:rPr>
        <w:t xml:space="preserve">централизованной </w:t>
      </w:r>
      <w:r w:rsidRPr="005400B8">
        <w:rPr>
          <w:rFonts w:ascii="Times New Roman" w:hAnsi="Times New Roman"/>
          <w:spacing w:val="-4"/>
          <w:sz w:val="21"/>
          <w:szCs w:val="21"/>
        </w:rPr>
        <w:t>услуги было одобрено общим собранием собственников многоквартирного дома.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привлечения третьих лиц для начисления, сбора и расчета плат</w:t>
      </w:r>
      <w:r w:rsidR="007F5A54">
        <w:rPr>
          <w:rFonts w:ascii="Times New Roman" w:hAnsi="Times New Roman"/>
          <w:spacing w:val="-4"/>
          <w:sz w:val="21"/>
          <w:szCs w:val="21"/>
        </w:rPr>
        <w:t>ежей Заказчикам за содержание, Т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екущий и Капитальный </w:t>
      </w:r>
      <w:r w:rsidRPr="00D75BBD">
        <w:rPr>
          <w:rFonts w:ascii="Times New Roman" w:hAnsi="Times New Roman"/>
          <w:spacing w:val="-4"/>
          <w:sz w:val="21"/>
          <w:szCs w:val="21"/>
        </w:rPr>
        <w:t>ремонт, коммунальные и прочие услуги, контролировать исполнение ими договорных обязательств.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75BBD">
        <w:rPr>
          <w:rFonts w:ascii="Times New Roman" w:hAnsi="Times New Roman"/>
          <w:spacing w:val="-4"/>
          <w:sz w:val="21"/>
          <w:szCs w:val="21"/>
        </w:rPr>
        <w:t>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ст. 162 ЖК РФ.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75BBD">
        <w:rPr>
          <w:rFonts w:ascii="Times New Roman" w:hAnsi="Times New Roman"/>
          <w:spacing w:val="-4"/>
          <w:sz w:val="21"/>
          <w:szCs w:val="21"/>
        </w:rPr>
        <w:t>Добросовестно действовать в интересах Заказчика, в рамках полномочий, предоставленных Исполнителю по настоящему Договору.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75BBD">
        <w:rPr>
          <w:rFonts w:ascii="Times New Roman" w:hAnsi="Times New Roman"/>
          <w:spacing w:val="-4"/>
          <w:sz w:val="21"/>
          <w:szCs w:val="21"/>
        </w:rPr>
        <w:t>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Заказчика путем размещения соответствующего сообщения  на информационных стендах или в платежных документах.</w:t>
      </w:r>
    </w:p>
    <w:p w:rsidR="001E54A0" w:rsidRPr="00D75BBD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D75BBD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D75BBD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75BBD">
        <w:rPr>
          <w:rFonts w:ascii="Times New Roman" w:hAnsi="Times New Roman"/>
          <w:sz w:val="21"/>
          <w:szCs w:val="21"/>
        </w:rPr>
        <w:t>Выполнять работы и услуги по содержанию, ремонту общего имущества самостоятельно в полном объеме или частично, либо путем привлечения третьих лиц (сторонних организаций). При этом Исполнитель несет всю ответственность за выполнение третьими лицами условий заключенных договоров.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75BBD">
        <w:rPr>
          <w:rFonts w:ascii="Times New Roman" w:hAnsi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D75BBD">
        <w:rPr>
          <w:rFonts w:ascii="Times New Roman" w:hAnsi="Times New Roman"/>
          <w:color w:val="000000"/>
          <w:sz w:val="21"/>
          <w:szCs w:val="21"/>
        </w:rPr>
        <w:t>В случае образования задолженности Заказчика по настоящему Договору в сумме превышающей двухмесячную сумму начислений по настоящему Договору, производить ограничение в предоставлении услуг, предусмотренных настоящим Договором.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75BBD">
        <w:rPr>
          <w:rFonts w:ascii="Times New Roman" w:hAnsi="Times New Roman"/>
          <w:sz w:val="21"/>
          <w:szCs w:val="21"/>
        </w:rPr>
        <w:t>Проводить начисление, сбор и расчет платежей Заказчикам за содержание и ремонт общего имущества, коммунальные и прочие услуги самостоятельно, либо путем привлечения третьих лиц.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75BBD">
        <w:rPr>
          <w:rFonts w:ascii="Times New Roman" w:hAnsi="Times New Roman"/>
          <w:sz w:val="21"/>
          <w:szCs w:val="21"/>
        </w:rPr>
        <w:t xml:space="preserve">Не обращая в прибыль Исполнителя, в рамках организации оплаты коммунальных </w:t>
      </w:r>
      <w:r w:rsidR="00D75BBD" w:rsidRPr="00D75BBD">
        <w:rPr>
          <w:rFonts w:ascii="Times New Roman" w:hAnsi="Times New Roman"/>
          <w:sz w:val="21"/>
          <w:szCs w:val="21"/>
        </w:rPr>
        <w:t xml:space="preserve">и прочих </w:t>
      </w:r>
      <w:r w:rsidRPr="00D75BBD">
        <w:rPr>
          <w:rFonts w:ascii="Times New Roman" w:hAnsi="Times New Roman"/>
          <w:sz w:val="21"/>
          <w:szCs w:val="21"/>
        </w:rPr>
        <w:t xml:space="preserve">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</w:t>
      </w:r>
      <w:r w:rsidR="00D75BBD" w:rsidRPr="00D75BBD">
        <w:rPr>
          <w:rFonts w:ascii="Times New Roman" w:hAnsi="Times New Roman"/>
          <w:sz w:val="21"/>
          <w:szCs w:val="21"/>
        </w:rPr>
        <w:t xml:space="preserve">и прочих </w:t>
      </w:r>
      <w:r w:rsidRPr="00D75BBD">
        <w:rPr>
          <w:rFonts w:ascii="Times New Roman" w:hAnsi="Times New Roman"/>
          <w:sz w:val="21"/>
          <w:szCs w:val="21"/>
        </w:rPr>
        <w:t>услуг организациям – поставщикам коммунальных услуг (</w:t>
      </w:r>
      <w:proofErr w:type="spellStart"/>
      <w:r w:rsidRPr="00D75BBD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D75BBD">
        <w:rPr>
          <w:rFonts w:ascii="Times New Roman" w:hAnsi="Times New Roman"/>
          <w:sz w:val="21"/>
          <w:szCs w:val="21"/>
        </w:rPr>
        <w:t xml:space="preserve"> организациям)</w:t>
      </w:r>
      <w:r w:rsidR="00D75BBD" w:rsidRPr="00D75BBD">
        <w:rPr>
          <w:rFonts w:ascii="Times New Roman" w:hAnsi="Times New Roman"/>
          <w:sz w:val="21"/>
          <w:szCs w:val="21"/>
        </w:rPr>
        <w:t xml:space="preserve"> и третьим лицам, предоставляющим прочие услуги</w:t>
      </w:r>
      <w:r w:rsidRPr="00D75BBD">
        <w:rPr>
          <w:rFonts w:ascii="Times New Roman" w:hAnsi="Times New Roman"/>
          <w:sz w:val="21"/>
          <w:szCs w:val="21"/>
        </w:rPr>
        <w:t xml:space="preserve">. Аккумулировать принятые в рамках организации оплаты коммунальных </w:t>
      </w:r>
      <w:r w:rsidR="00D75BBD" w:rsidRPr="00D75BBD">
        <w:rPr>
          <w:rFonts w:ascii="Times New Roman" w:hAnsi="Times New Roman"/>
          <w:sz w:val="21"/>
          <w:szCs w:val="21"/>
        </w:rPr>
        <w:t xml:space="preserve">и прочих </w:t>
      </w:r>
      <w:r w:rsidRPr="00D75BBD">
        <w:rPr>
          <w:rFonts w:ascii="Times New Roman" w:hAnsi="Times New Roman"/>
          <w:sz w:val="21"/>
          <w:szCs w:val="21"/>
        </w:rPr>
        <w:t xml:space="preserve">услуг средства Заказчика и собственников, и перечислять данные денежные средства </w:t>
      </w:r>
      <w:proofErr w:type="spellStart"/>
      <w:r w:rsidRPr="00D75BBD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D75BBD">
        <w:rPr>
          <w:rFonts w:ascii="Times New Roman" w:hAnsi="Times New Roman"/>
          <w:sz w:val="21"/>
          <w:szCs w:val="21"/>
        </w:rPr>
        <w:t xml:space="preserve"> </w:t>
      </w:r>
      <w:r w:rsidR="00D75BBD" w:rsidRPr="00D75BBD">
        <w:rPr>
          <w:rFonts w:ascii="Times New Roman" w:hAnsi="Times New Roman"/>
          <w:sz w:val="21"/>
          <w:szCs w:val="21"/>
        </w:rPr>
        <w:t>организациям и третьим лицам</w:t>
      </w:r>
      <w:r w:rsidRPr="00D75BBD">
        <w:rPr>
          <w:rFonts w:ascii="Times New Roman" w:hAnsi="Times New Roman"/>
          <w:sz w:val="21"/>
          <w:szCs w:val="21"/>
        </w:rPr>
        <w:t>. За осуществление данной услуги в размере, указанном в Приложении № 4, Заказчик оплачивает Исполнителю вознаграждение.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75BBD">
        <w:rPr>
          <w:rFonts w:ascii="Times New Roman" w:hAnsi="Times New Roman"/>
          <w:sz w:val="21"/>
          <w:szCs w:val="21"/>
        </w:rPr>
        <w:t xml:space="preserve">Осуществлять действия, направленные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</w:t>
      </w:r>
      <w:r w:rsidRPr="00D75BBD">
        <w:rPr>
          <w:rFonts w:ascii="Times New Roman" w:hAnsi="Times New Roman"/>
          <w:sz w:val="21"/>
          <w:szCs w:val="21"/>
        </w:rPr>
        <w:lastRenderedPageBreak/>
        <w:t>Исполнителем средств за коммунальные услуги.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D75BBD">
        <w:rPr>
          <w:rFonts w:ascii="Times New Roman" w:hAnsi="Times New Roman"/>
          <w:color w:val="000000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1E54A0" w:rsidRPr="00D75BB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75BBD">
        <w:rPr>
          <w:rFonts w:ascii="Times New Roman" w:hAnsi="Times New Roman"/>
          <w:sz w:val="21"/>
          <w:szCs w:val="21"/>
        </w:rPr>
        <w:t>Организовывать проверку правильности учета потребления ресурсов согласно показаниям индивидуальных приборов учета.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Принимать участие в общих собраниях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Совершать другие юридически значимые и иные действия, связанные с выполнением предмета (цели) настоящего Договора, не противоречащих действующему законодательству РФ.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Принимать меры по взысканию задолженности с Заказчика по оплате за предоставление услуг и осуществление работ по содержанию</w:t>
      </w:r>
      <w:r>
        <w:rPr>
          <w:rFonts w:ascii="Times New Roman" w:hAnsi="Times New Roman"/>
          <w:sz w:val="21"/>
          <w:szCs w:val="21"/>
        </w:rPr>
        <w:t xml:space="preserve"> и </w:t>
      </w:r>
      <w:r w:rsidRPr="005400B8">
        <w:rPr>
          <w:rFonts w:ascii="Times New Roman" w:hAnsi="Times New Roman"/>
          <w:sz w:val="21"/>
          <w:szCs w:val="21"/>
        </w:rPr>
        <w:t xml:space="preserve">ремонту </w:t>
      </w:r>
      <w:r>
        <w:rPr>
          <w:rFonts w:ascii="Times New Roman" w:hAnsi="Times New Roman"/>
          <w:sz w:val="21"/>
          <w:szCs w:val="21"/>
        </w:rPr>
        <w:t xml:space="preserve">общего имущества </w:t>
      </w:r>
      <w:r w:rsidRPr="005400B8">
        <w:rPr>
          <w:rFonts w:ascii="Times New Roman" w:hAnsi="Times New Roman"/>
          <w:sz w:val="21"/>
          <w:szCs w:val="21"/>
        </w:rPr>
        <w:t>в многоквартирном доме, оплате коммунальных услуг в соответствии с действующим законодательством РФ, а также оплате иных услуг</w:t>
      </w:r>
      <w:r>
        <w:rPr>
          <w:rFonts w:ascii="Times New Roman" w:hAnsi="Times New Roman"/>
          <w:sz w:val="21"/>
          <w:szCs w:val="21"/>
        </w:rPr>
        <w:t>, в том числе целевых взносов</w:t>
      </w:r>
      <w:r w:rsidRPr="005400B8">
        <w:rPr>
          <w:rFonts w:ascii="Times New Roman" w:hAnsi="Times New Roman"/>
          <w:sz w:val="21"/>
          <w:szCs w:val="21"/>
        </w:rPr>
        <w:t xml:space="preserve">, одобренных решениями общих собраний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Представлять интересы Заказчика по защите прав, связанных с обеспечением его коммунальными и прочими услугами.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Инвестировать средства в Общее имущество с их последующим возмещением Заказчиком при условии, что необходимость таких инвестиций была одобрена общим собранием Заказчиков в многоквартирном доме.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70186">
        <w:rPr>
          <w:rFonts w:ascii="Times New Roman" w:hAnsi="Times New Roman"/>
          <w:sz w:val="21"/>
          <w:szCs w:val="21"/>
        </w:rPr>
        <w:t>Использовать нежилые помещения и иное</w:t>
      </w:r>
      <w:r>
        <w:rPr>
          <w:rFonts w:ascii="Times New Roman" w:hAnsi="Times New Roman"/>
          <w:sz w:val="21"/>
          <w:szCs w:val="21"/>
        </w:rPr>
        <w:t xml:space="preserve"> </w:t>
      </w:r>
      <w:r w:rsidRPr="00F70186">
        <w:rPr>
          <w:rFonts w:ascii="Times New Roman" w:hAnsi="Times New Roman"/>
          <w:sz w:val="21"/>
          <w:szCs w:val="21"/>
        </w:rPr>
        <w:t>общее имущество вверенного многоквартирного дома исключительно в целях, определяемых настоящим Договором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1E54A0" w:rsidRPr="008C50BF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Передать Исполнителю полномочия по содержанию и управлению многоквартирным домом, предусмотренные п. 3.1. настоящего Договора.</w:t>
      </w:r>
    </w:p>
    <w:p w:rsidR="001E54A0" w:rsidRPr="00F70186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</w:t>
      </w:r>
      <w:r w:rsidRPr="005400B8">
        <w:rPr>
          <w:rFonts w:ascii="Times New Roman" w:hAnsi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/>
          <w:b/>
          <w:sz w:val="21"/>
          <w:szCs w:val="21"/>
        </w:rPr>
        <w:t xml:space="preserve">до </w:t>
      </w:r>
      <w:r w:rsidRPr="00D10444">
        <w:rPr>
          <w:rFonts w:ascii="Times New Roman" w:hAnsi="Times New Roman"/>
          <w:b/>
          <w:sz w:val="21"/>
          <w:szCs w:val="21"/>
        </w:rPr>
        <w:t>15</w:t>
      </w:r>
      <w:r w:rsidRPr="005400B8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пятнадцатого</w:t>
      </w:r>
      <w:r w:rsidRPr="005400B8">
        <w:rPr>
          <w:rFonts w:ascii="Times New Roman" w:hAnsi="Times New Roman"/>
          <w:b/>
          <w:sz w:val="21"/>
          <w:szCs w:val="21"/>
        </w:rPr>
        <w:t>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</w:t>
      </w:r>
      <w:r>
        <w:rPr>
          <w:rFonts w:ascii="Times New Roman" w:hAnsi="Times New Roman"/>
          <w:sz w:val="21"/>
          <w:szCs w:val="21"/>
        </w:rPr>
        <w:t>ь</w:t>
      </w:r>
      <w:r w:rsidRPr="005400B8">
        <w:rPr>
          <w:rFonts w:ascii="Times New Roman" w:hAnsi="Times New Roman"/>
          <w:sz w:val="21"/>
          <w:szCs w:val="21"/>
        </w:rPr>
        <w:t xml:space="preserve"> на расчетный счет Исполнителя плату за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</w:t>
      </w:r>
      <w:r w:rsidRPr="00F70186">
        <w:rPr>
          <w:rFonts w:ascii="Times New Roman" w:hAnsi="Times New Roman"/>
          <w:sz w:val="21"/>
          <w:szCs w:val="21"/>
        </w:rPr>
        <w:t>услуг</w:t>
      </w:r>
      <w:r>
        <w:rPr>
          <w:rFonts w:ascii="Times New Roman" w:hAnsi="Times New Roman"/>
          <w:sz w:val="21"/>
          <w:szCs w:val="21"/>
        </w:rPr>
        <w:t xml:space="preserve"> </w:t>
      </w:r>
      <w:r w:rsidRPr="00F70186">
        <w:rPr>
          <w:rFonts w:ascii="Times New Roman" w:hAnsi="Times New Roman"/>
          <w:sz w:val="21"/>
          <w:szCs w:val="21"/>
        </w:rPr>
        <w:t>и</w:t>
      </w:r>
      <w:r>
        <w:rPr>
          <w:rFonts w:ascii="Times New Roman" w:hAnsi="Times New Roman"/>
          <w:sz w:val="21"/>
          <w:szCs w:val="21"/>
        </w:rPr>
        <w:t xml:space="preserve"> </w:t>
      </w:r>
      <w:r w:rsidRPr="00F70186">
        <w:rPr>
          <w:rFonts w:ascii="Times New Roman" w:hAnsi="Times New Roman"/>
          <w:sz w:val="21"/>
          <w:szCs w:val="21"/>
        </w:rPr>
        <w:t>услуги, предусмотренныеп.3.1. настоящего договора.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70186">
        <w:rPr>
          <w:rFonts w:ascii="Times New Roman" w:hAnsi="Times New Roman"/>
          <w:sz w:val="21"/>
          <w:szCs w:val="21"/>
        </w:rPr>
        <w:t>Производить оплату необходимых разовых целевых сборов, при условии, что необходимость</w:t>
      </w:r>
      <w:r w:rsidRPr="005400B8">
        <w:rPr>
          <w:rFonts w:ascii="Times New Roman" w:hAnsi="Times New Roman"/>
          <w:sz w:val="21"/>
          <w:szCs w:val="21"/>
        </w:rPr>
        <w:t xml:space="preserve"> таковых была одобрена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Своевременно самостоятельно осуществлять снятие показаний индивидуальных приборов учета комм</w:t>
      </w:r>
      <w:r>
        <w:rPr>
          <w:rFonts w:ascii="Times New Roman" w:hAnsi="Times New Roman"/>
          <w:sz w:val="21"/>
          <w:szCs w:val="21"/>
        </w:rPr>
        <w:t xml:space="preserve">унальных услуг </w:t>
      </w:r>
      <w:r w:rsidRPr="005400B8">
        <w:rPr>
          <w:rFonts w:ascii="Times New Roman" w:hAnsi="Times New Roman"/>
          <w:sz w:val="21"/>
          <w:szCs w:val="21"/>
        </w:rPr>
        <w:t xml:space="preserve">и предоставлять информацию о показаниях Управляющей компании в срок не позднее </w:t>
      </w:r>
      <w:r w:rsidRPr="005400B8">
        <w:rPr>
          <w:rFonts w:ascii="Times New Roman" w:hAnsi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/>
          <w:sz w:val="21"/>
          <w:szCs w:val="21"/>
        </w:rPr>
        <w:t xml:space="preserve"> текущего месяца.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>
        <w:rPr>
          <w:rFonts w:ascii="Times New Roman" w:hAnsi="Times New Roman"/>
          <w:sz w:val="21"/>
          <w:szCs w:val="21"/>
        </w:rPr>
        <w:t xml:space="preserve">индивидуальных </w:t>
      </w:r>
      <w:r w:rsidRPr="005400B8">
        <w:rPr>
          <w:rFonts w:ascii="Times New Roman" w:hAnsi="Times New Roman"/>
          <w:sz w:val="21"/>
          <w:szCs w:val="21"/>
        </w:rPr>
        <w:t xml:space="preserve">приборов учета коммунальных услуг. При эксплуатации </w:t>
      </w:r>
      <w:r>
        <w:rPr>
          <w:rFonts w:ascii="Times New Roman" w:hAnsi="Times New Roman"/>
          <w:sz w:val="21"/>
          <w:szCs w:val="21"/>
        </w:rPr>
        <w:t xml:space="preserve">индивидуальных </w:t>
      </w:r>
      <w:r w:rsidRPr="005400B8">
        <w:rPr>
          <w:rFonts w:ascii="Times New Roman" w:hAnsi="Times New Roman"/>
          <w:sz w:val="21"/>
          <w:szCs w:val="21"/>
        </w:rPr>
        <w:t>прибор</w:t>
      </w:r>
      <w:r>
        <w:rPr>
          <w:rFonts w:ascii="Times New Roman" w:hAnsi="Times New Roman"/>
          <w:sz w:val="21"/>
          <w:szCs w:val="21"/>
        </w:rPr>
        <w:t>ов</w:t>
      </w:r>
      <w:r w:rsidRPr="005400B8">
        <w:rPr>
          <w:rFonts w:ascii="Times New Roman" w:hAnsi="Times New Roman"/>
          <w:sz w:val="21"/>
          <w:szCs w:val="21"/>
        </w:rPr>
        <w:t xml:space="preserve"> учета свыше срока очередной поверки расчет </w:t>
      </w:r>
      <w:r>
        <w:rPr>
          <w:rFonts w:ascii="Times New Roman" w:hAnsi="Times New Roman"/>
          <w:sz w:val="21"/>
          <w:szCs w:val="21"/>
        </w:rPr>
        <w:t xml:space="preserve">объема </w:t>
      </w:r>
      <w:r w:rsidRPr="005400B8">
        <w:rPr>
          <w:rFonts w:ascii="Times New Roman" w:hAnsi="Times New Roman"/>
          <w:sz w:val="21"/>
          <w:szCs w:val="21"/>
        </w:rPr>
        <w:t xml:space="preserve">потребленного </w:t>
      </w:r>
      <w:r>
        <w:rPr>
          <w:rFonts w:ascii="Times New Roman" w:hAnsi="Times New Roman"/>
          <w:sz w:val="21"/>
          <w:szCs w:val="21"/>
        </w:rPr>
        <w:t xml:space="preserve">коммунального ресурса </w:t>
      </w:r>
      <w:r w:rsidRPr="005400B8">
        <w:rPr>
          <w:rFonts w:ascii="Times New Roman" w:hAnsi="Times New Roman"/>
          <w:sz w:val="21"/>
          <w:szCs w:val="21"/>
        </w:rPr>
        <w:t>производится без учета показаний прибор</w:t>
      </w:r>
      <w:r>
        <w:rPr>
          <w:rFonts w:ascii="Times New Roman" w:hAnsi="Times New Roman"/>
          <w:sz w:val="21"/>
          <w:szCs w:val="21"/>
        </w:rPr>
        <w:t>ов</w:t>
      </w:r>
      <w:r w:rsidRPr="005400B8">
        <w:rPr>
          <w:rFonts w:ascii="Times New Roman" w:hAnsi="Times New Roman"/>
          <w:sz w:val="21"/>
          <w:szCs w:val="21"/>
        </w:rPr>
        <w:t xml:space="preserve"> учета в порядке, предусмотренном п. 5.2 настоящего Договора. При замене </w:t>
      </w:r>
      <w:r>
        <w:rPr>
          <w:rFonts w:ascii="Times New Roman" w:hAnsi="Times New Roman"/>
          <w:sz w:val="21"/>
          <w:szCs w:val="21"/>
        </w:rPr>
        <w:t xml:space="preserve">индивидуального </w:t>
      </w:r>
      <w:r w:rsidRPr="005400B8">
        <w:rPr>
          <w:rFonts w:ascii="Times New Roman" w:hAnsi="Times New Roman"/>
          <w:sz w:val="21"/>
          <w:szCs w:val="21"/>
        </w:rPr>
        <w:t>прибор</w:t>
      </w:r>
      <w:r>
        <w:rPr>
          <w:rFonts w:ascii="Times New Roman" w:hAnsi="Times New Roman"/>
          <w:sz w:val="21"/>
          <w:szCs w:val="21"/>
        </w:rPr>
        <w:t>а</w:t>
      </w:r>
      <w:r w:rsidRPr="005400B8">
        <w:rPr>
          <w:rFonts w:ascii="Times New Roman" w:hAnsi="Times New Roman"/>
          <w:sz w:val="21"/>
          <w:szCs w:val="21"/>
        </w:rPr>
        <w:t xml:space="preserve"> учета Заказчик обязан уведомить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вызвать представителя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для </w:t>
      </w:r>
      <w:r>
        <w:rPr>
          <w:rFonts w:ascii="Times New Roman" w:hAnsi="Times New Roman"/>
          <w:sz w:val="21"/>
          <w:szCs w:val="21"/>
        </w:rPr>
        <w:t xml:space="preserve">оформления </w:t>
      </w:r>
      <w:r w:rsidRPr="005400B8">
        <w:rPr>
          <w:rFonts w:ascii="Times New Roman" w:hAnsi="Times New Roman"/>
          <w:sz w:val="21"/>
          <w:szCs w:val="21"/>
        </w:rPr>
        <w:t>Акта</w:t>
      </w:r>
      <w:r>
        <w:rPr>
          <w:rFonts w:ascii="Times New Roman" w:hAnsi="Times New Roman"/>
          <w:sz w:val="21"/>
          <w:szCs w:val="21"/>
        </w:rPr>
        <w:t xml:space="preserve"> ввода прибора учета в эксплуатацию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1E54A0" w:rsidRPr="00BD5381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D5381">
        <w:rPr>
          <w:rFonts w:ascii="Times New Roman" w:hAnsi="Times New Roman"/>
          <w:sz w:val="21"/>
          <w:szCs w:val="21"/>
        </w:rPr>
        <w:t xml:space="preserve">В целях обеспечения выполнения Исполнителем своих обязательств по договору управления Заказчик передает в безвозмездное пользование Исполнителю </w:t>
      </w:r>
      <w:r w:rsidR="00BD5381" w:rsidRPr="00BD5381">
        <w:rPr>
          <w:rFonts w:ascii="Times New Roman" w:hAnsi="Times New Roman"/>
          <w:sz w:val="21"/>
          <w:szCs w:val="21"/>
        </w:rPr>
        <w:t>помещения 56-Н, 84-</w:t>
      </w:r>
      <w:proofErr w:type="gramStart"/>
      <w:r w:rsidR="00BD5381" w:rsidRPr="00BD5381">
        <w:rPr>
          <w:rFonts w:ascii="Times New Roman" w:hAnsi="Times New Roman"/>
          <w:sz w:val="21"/>
          <w:szCs w:val="21"/>
        </w:rPr>
        <w:t>Н</w:t>
      </w:r>
      <w:r w:rsidR="0024608D">
        <w:rPr>
          <w:rFonts w:ascii="Times New Roman" w:hAnsi="Times New Roman"/>
          <w:sz w:val="21"/>
          <w:szCs w:val="21"/>
        </w:rPr>
        <w:t>(</w:t>
      </w:r>
      <w:proofErr w:type="gramEnd"/>
      <w:r w:rsidR="0024608D">
        <w:rPr>
          <w:rFonts w:ascii="Times New Roman" w:hAnsi="Times New Roman"/>
          <w:sz w:val="21"/>
          <w:szCs w:val="21"/>
        </w:rPr>
        <w:t>помещение диспетчерской и административное помещение)</w:t>
      </w:r>
      <w:r w:rsidR="00BD5381" w:rsidRPr="00BD5381">
        <w:rPr>
          <w:rFonts w:ascii="Times New Roman" w:hAnsi="Times New Roman"/>
          <w:sz w:val="21"/>
          <w:szCs w:val="21"/>
        </w:rPr>
        <w:t xml:space="preserve">, </w:t>
      </w:r>
      <w:r w:rsidRPr="00BD5381">
        <w:rPr>
          <w:rFonts w:ascii="Times New Roman" w:hAnsi="Times New Roman"/>
          <w:sz w:val="21"/>
          <w:szCs w:val="21"/>
        </w:rPr>
        <w:t>расположенн</w:t>
      </w:r>
      <w:r w:rsidR="00BD5381" w:rsidRPr="00BD5381">
        <w:rPr>
          <w:rFonts w:ascii="Times New Roman" w:hAnsi="Times New Roman"/>
          <w:sz w:val="21"/>
          <w:szCs w:val="21"/>
        </w:rPr>
        <w:t>ые</w:t>
      </w:r>
      <w:r w:rsidRPr="00BD5381">
        <w:rPr>
          <w:rFonts w:ascii="Times New Roman" w:hAnsi="Times New Roman"/>
          <w:sz w:val="21"/>
          <w:szCs w:val="21"/>
        </w:rPr>
        <w:t xml:space="preserve"> в многоквартирном доме по адресу: Санкт-Петербург, </w:t>
      </w:r>
      <w:r w:rsidR="00BD5381" w:rsidRPr="00BD5381">
        <w:rPr>
          <w:rFonts w:ascii="Times New Roman" w:hAnsi="Times New Roman"/>
          <w:sz w:val="21"/>
          <w:szCs w:val="21"/>
        </w:rPr>
        <w:t>улица Катерников, дом 7, литера А.</w:t>
      </w:r>
    </w:p>
    <w:p w:rsidR="001E54A0" w:rsidRPr="00BD5381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D5381">
        <w:rPr>
          <w:rFonts w:ascii="Times New Roman" w:hAnsi="Times New Roman"/>
          <w:sz w:val="21"/>
          <w:szCs w:val="21"/>
        </w:rPr>
        <w:t>За свой счет осуществлять содержание и ремонт принадлежащего Заказчику имущества и оборудования, находящегося внутри помещения, не относящегося к Общему имуществу.</w:t>
      </w:r>
    </w:p>
    <w:p w:rsidR="001E54A0" w:rsidRPr="00BD5381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D5381">
        <w:rPr>
          <w:rFonts w:ascii="Times New Roman" w:hAnsi="Times New Roman"/>
          <w:sz w:val="21"/>
          <w:szCs w:val="21"/>
        </w:rPr>
        <w:t>В случае повреждения Общего имущества по вине Заказчика, последний обяз</w:t>
      </w:r>
      <w:r w:rsidR="00000B60" w:rsidRPr="00BD5381">
        <w:rPr>
          <w:rFonts w:ascii="Times New Roman" w:hAnsi="Times New Roman"/>
          <w:sz w:val="21"/>
          <w:szCs w:val="21"/>
        </w:rPr>
        <w:t xml:space="preserve">ан возместить причиненный ущерб </w:t>
      </w:r>
      <w:r w:rsidRPr="00BD5381">
        <w:rPr>
          <w:rFonts w:ascii="Times New Roman" w:hAnsi="Times New Roman"/>
          <w:sz w:val="21"/>
          <w:szCs w:val="21"/>
        </w:rPr>
        <w:t xml:space="preserve"> на основании Акта, составленного представителями Исполнителя и Заказчиком (представителем Заказчика), и/или данных, полученных через систему видеонаблюдения.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67219">
        <w:rPr>
          <w:rFonts w:ascii="Times New Roman" w:hAnsi="Times New Roman"/>
          <w:sz w:val="21"/>
          <w:szCs w:val="21"/>
        </w:rPr>
        <w:t xml:space="preserve">Соблюдать  права и законные интересы соседей, правила пользования жилыми помещениями, а также правила пользования и содержания Общего имущества Заказчиков в многоквартирном доме. </w:t>
      </w:r>
      <w:proofErr w:type="gramStart"/>
      <w:r w:rsidRPr="00A67219">
        <w:rPr>
          <w:rFonts w:ascii="Times New Roman" w:hAnsi="Times New Roman"/>
          <w:sz w:val="21"/>
          <w:szCs w:val="21"/>
        </w:rPr>
        <w:t>В том числе: соблюдать чистоту и порядок в местах общего пользования, выносить мусор и пищевые отходы в специально отведенные для этого места,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участке, не сливать жидкие пищевые отходы в мусоропровод,  не допускать сбрасывания в санитарный узел мусора и отходов, в</w:t>
      </w:r>
      <w:proofErr w:type="gramEnd"/>
      <w:r w:rsidRPr="00A6721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A67219">
        <w:rPr>
          <w:rFonts w:ascii="Times New Roman" w:hAnsi="Times New Roman"/>
          <w:sz w:val="21"/>
          <w:szCs w:val="21"/>
        </w:rPr>
        <w:t>т.ч</w:t>
      </w:r>
      <w:proofErr w:type="spellEnd"/>
      <w:r w:rsidRPr="00A67219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A67219">
        <w:rPr>
          <w:rFonts w:ascii="Times New Roman" w:hAnsi="Times New Roman"/>
          <w:sz w:val="21"/>
          <w:szCs w:val="21"/>
        </w:rPr>
        <w:t>строительных</w:t>
      </w:r>
      <w:proofErr w:type="gramEnd"/>
      <w:r w:rsidRPr="00A67219">
        <w:rPr>
          <w:rFonts w:ascii="Times New Roman" w:hAnsi="Times New Roman"/>
          <w:sz w:val="21"/>
          <w:szCs w:val="21"/>
        </w:rPr>
        <w:t>, засоряющих канализацию. В случае засорения канализационной системы строительным, бытовым или иным мусором Заказчик несет ответственность за причинение вреда третьим лицам, а Исполнитель освобождается от ответственности.</w:t>
      </w:r>
    </w:p>
    <w:p w:rsidR="001E54A0" w:rsidRPr="00A67219" w:rsidRDefault="001E54A0" w:rsidP="001E54A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A67219">
        <w:rPr>
          <w:rFonts w:ascii="Times New Roman" w:hAnsi="Times New Roman"/>
          <w:sz w:val="21"/>
          <w:szCs w:val="21"/>
        </w:rPr>
        <w:t>Соблюдать тишину и не причинять беспокойство проживающим в других помещениях лицам в ночное время с 23.00 до 7.00.</w:t>
      </w:r>
    </w:p>
    <w:p w:rsidR="001E54A0" w:rsidRPr="004073ED" w:rsidRDefault="001E54A0" w:rsidP="001E54A0">
      <w:pPr>
        <w:pStyle w:val="a4"/>
        <w:ind w:firstLine="720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В соответствии с п. 5.8.7. Постановления Госстроя РФ от 27 сентября 2003 г. N 170 "Об утверждении Правил и норм технической эксплуатации жилищного фонда" необходимо соблюд</w:t>
      </w:r>
      <w:r>
        <w:rPr>
          <w:rFonts w:ascii="Times New Roman" w:hAnsi="Times New Roman"/>
          <w:sz w:val="21"/>
          <w:szCs w:val="21"/>
        </w:rPr>
        <w:t>ать</w:t>
      </w:r>
      <w:r w:rsidRPr="004073ED">
        <w:rPr>
          <w:rFonts w:ascii="Times New Roman" w:hAnsi="Times New Roman"/>
          <w:sz w:val="21"/>
          <w:szCs w:val="21"/>
        </w:rPr>
        <w:t xml:space="preserve"> настоящи</w:t>
      </w:r>
      <w:r>
        <w:rPr>
          <w:rFonts w:ascii="Times New Roman" w:hAnsi="Times New Roman"/>
          <w:sz w:val="21"/>
          <w:szCs w:val="21"/>
        </w:rPr>
        <w:t>е</w:t>
      </w:r>
      <w:r w:rsidRPr="004073ED">
        <w:rPr>
          <w:rFonts w:ascii="Times New Roman" w:hAnsi="Times New Roman"/>
          <w:sz w:val="21"/>
          <w:szCs w:val="21"/>
        </w:rPr>
        <w:t xml:space="preserve"> правил</w:t>
      </w:r>
      <w:r>
        <w:rPr>
          <w:rFonts w:ascii="Times New Roman" w:hAnsi="Times New Roman"/>
          <w:sz w:val="21"/>
          <w:szCs w:val="21"/>
        </w:rPr>
        <w:t>а</w:t>
      </w:r>
      <w:r w:rsidRPr="004073ED">
        <w:rPr>
          <w:rFonts w:ascii="Times New Roman" w:hAnsi="Times New Roman"/>
          <w:sz w:val="21"/>
          <w:szCs w:val="21"/>
        </w:rPr>
        <w:t xml:space="preserve"> пользования водопроводом и канализацией: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а) содержать в чистоте унитазы, раковины и умывальники;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lastRenderedPageBreak/>
        <w:t>б) не допускать поломок, установленных в квартире санитарных приборов и арматуры;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в) не выливать в унитазы, раковины и умывальники легковоспламеняющиеся жидкости и кислоты;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г) не бросать в унитазы песок, строительный мусор, тряпки, кости, стекло, металлические и деревянные предметы;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д) не допускать непроизводственного расхода водопроводной воды, постоянного протока при водопользовании, утечек через водоразборную арматуру;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е) не пользоваться санитарными приборами в случае засора в канализационной сети;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ж) немедленно сообщать эксплуатационному персоналу обо всех неисправностях системы водопровода и канализации;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 xml:space="preserve">з) </w:t>
      </w:r>
      <w:proofErr w:type="gramStart"/>
      <w:r w:rsidRPr="004073ED">
        <w:rPr>
          <w:rFonts w:ascii="Times New Roman" w:hAnsi="Times New Roman"/>
          <w:sz w:val="21"/>
          <w:szCs w:val="21"/>
        </w:rPr>
        <w:t>оберегать санитарные приборы и открыто</w:t>
      </w:r>
      <w:proofErr w:type="gramEnd"/>
      <w:r w:rsidRPr="004073ED">
        <w:rPr>
          <w:rFonts w:ascii="Times New Roman" w:hAnsi="Times New Roman"/>
          <w:sz w:val="21"/>
          <w:szCs w:val="21"/>
        </w:rPr>
        <w:t xml:space="preserve"> проложенные трубопроводы от ударов, механических нагрузок;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:rsidR="001E54A0" w:rsidRPr="004073ED" w:rsidRDefault="001E54A0" w:rsidP="001E54A0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л) 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 шлангом.</w:t>
      </w:r>
    </w:p>
    <w:p w:rsidR="001E54A0" w:rsidRPr="006E5825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6E5825">
        <w:rPr>
          <w:rFonts w:ascii="Times New Roman" w:hAnsi="Times New Roman"/>
          <w:sz w:val="21"/>
          <w:szCs w:val="21"/>
        </w:rPr>
        <w:t xml:space="preserve"> и при наличии разрешения Межведомственной комиссии (далее – МВК) администрации района Санкт-Петербурга.</w:t>
      </w:r>
    </w:p>
    <w:p w:rsidR="001E54A0" w:rsidRPr="006E582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1E54A0" w:rsidRPr="006E582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1E54A0" w:rsidRPr="006E5825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F0526">
        <w:rPr>
          <w:rFonts w:ascii="Times New Roman" w:hAnsi="Times New Roman"/>
          <w:sz w:val="21"/>
          <w:szCs w:val="21"/>
        </w:rPr>
        <w:t>Проводить следующие работы по изменению внешн</w:t>
      </w:r>
      <w:r w:rsidRPr="006E5825">
        <w:rPr>
          <w:rFonts w:ascii="Times New Roman" w:hAnsi="Times New Roman"/>
          <w:sz w:val="21"/>
          <w:szCs w:val="21"/>
        </w:rPr>
        <w:t>его вида фасада многоквартирного дома:</w:t>
      </w:r>
    </w:p>
    <w:p w:rsidR="001E54A0" w:rsidRPr="00605C87" w:rsidRDefault="001E54A0" w:rsidP="001E54A0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A026FB">
        <w:rPr>
          <w:rFonts w:ascii="Times New Roman" w:hAnsi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05C87">
        <w:rPr>
          <w:rFonts w:ascii="Times New Roman" w:hAnsi="Times New Roman"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Санкт-Петербурга.</w:t>
      </w:r>
      <w:proofErr w:type="gramEnd"/>
    </w:p>
    <w:p w:rsidR="001E54A0" w:rsidRPr="009F3C6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и не </w:t>
      </w:r>
      <w:r w:rsidRPr="00683230">
        <w:rPr>
          <w:rFonts w:ascii="Times New Roman" w:hAnsi="Times New Roman"/>
          <w:sz w:val="21"/>
          <w:szCs w:val="21"/>
        </w:rPr>
        <w:t>нажимать без необходимости</w:t>
      </w:r>
      <w:r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кнопки системы АППЗ, открытие и нажатие которых приводит к срабатыванию системы пожаротушения.</w:t>
      </w:r>
    </w:p>
    <w:p w:rsidR="001E54A0" w:rsidRPr="0068323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Не допускать установки самодельных предохранительных устройств, </w:t>
      </w:r>
      <w:r w:rsidRPr="00683230">
        <w:rPr>
          <w:rFonts w:ascii="Times New Roman" w:hAnsi="Times New Roman"/>
          <w:sz w:val="21"/>
          <w:szCs w:val="21"/>
        </w:rPr>
        <w:t>загромождения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683230">
        <w:rPr>
          <w:rFonts w:ascii="Times New Roman" w:hAnsi="Times New Roman"/>
          <w:sz w:val="21"/>
          <w:szCs w:val="21"/>
        </w:rPr>
        <w:t>МОП, коридоров, проходов, лестничных клеток, запасных выходов, лифтовых холлов.</w:t>
      </w:r>
    </w:p>
    <w:p w:rsidR="001E54A0" w:rsidRPr="002D0B3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83230">
        <w:rPr>
          <w:rFonts w:ascii="Times New Roman" w:hAnsi="Times New Roman"/>
          <w:sz w:val="21"/>
          <w:szCs w:val="21"/>
        </w:rPr>
        <w:t>Не парковать автотранспортные средства на следующих прилегающих территориях – на газонах</w:t>
      </w:r>
      <w:r w:rsidRPr="002D0B3D">
        <w:rPr>
          <w:rFonts w:ascii="Times New Roman" w:hAnsi="Times New Roman"/>
          <w:sz w:val="21"/>
          <w:szCs w:val="21"/>
        </w:rPr>
        <w:t>, проездах, детских площадках, перед парадными входами дома и т.п.</w:t>
      </w:r>
    </w:p>
    <w:p w:rsidR="001E54A0" w:rsidRPr="00117479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17479">
        <w:rPr>
          <w:rFonts w:ascii="Times New Roman" w:hAnsi="Times New Roman"/>
          <w:sz w:val="21"/>
          <w:szCs w:val="21"/>
        </w:rPr>
        <w:t>Не выгуливать домашних животных на прилегающих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Сообщать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сполнителю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1E54A0" w:rsidRPr="0068323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83230">
        <w:rPr>
          <w:rFonts w:ascii="Times New Roman" w:hAnsi="Times New Roman"/>
          <w:sz w:val="21"/>
          <w:szCs w:val="21"/>
        </w:rPr>
        <w:t>Своевременно предоставлять Исполнителю  сведения о количестве граждан, проживающих в помещении (</w:t>
      </w:r>
      <w:proofErr w:type="spellStart"/>
      <w:r w:rsidRPr="00683230">
        <w:rPr>
          <w:rFonts w:ascii="Times New Roman" w:hAnsi="Times New Roman"/>
          <w:sz w:val="21"/>
          <w:szCs w:val="21"/>
        </w:rPr>
        <w:t>ях</w:t>
      </w:r>
      <w:proofErr w:type="spellEnd"/>
      <w:r w:rsidRPr="00683230">
        <w:rPr>
          <w:rFonts w:ascii="Times New Roman" w:hAnsi="Times New Roman"/>
          <w:sz w:val="21"/>
          <w:szCs w:val="21"/>
        </w:rPr>
        <w:t>) совместно с Заказчиком, и наличии у лиц, зарегистрированных по месту жительства в помещении, льгот для расчетов платежей за услуги по Договору. При отсутствии этих данных все расчеты производятся исходя из нормативной численности проживающих.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согласованное время допускать в помещение должностных лиц Исполнителя,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>
        <w:rPr>
          <w:rFonts w:ascii="Times New Roman" w:hAnsi="Times New Roman"/>
          <w:sz w:val="21"/>
          <w:szCs w:val="21"/>
        </w:rPr>
        <w:t>й</w:t>
      </w:r>
      <w:r w:rsidRPr="005400B8">
        <w:rPr>
          <w:rFonts w:ascii="Times New Roman" w:hAnsi="Times New Roman"/>
          <w:sz w:val="21"/>
          <w:szCs w:val="21"/>
        </w:rPr>
        <w:t>, осмотра инженерного оборудования, приборов учета и контроля.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сполнителям.</w:t>
      </w:r>
    </w:p>
    <w:p w:rsidR="001E54A0" w:rsidRPr="002D0B3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После государственной регистрации права собственности на помещение в течение 10 дней представить Исполнителю копию свидетельства о регистрации права собственности на недвижимое имущество и оригинал для сверки.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lastRenderedPageBreak/>
        <w:t>При прекращении права собственности на помещение Заказчик обязан уведомить об этом Исполнителя.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В целях исполнения настоящего Договора Заказчик дает свое согласие Исполнителю на обработку своих персональных данных в соответствии с ФЗ «О персональных данных», а также их распространение в соответствии с Постановлением Правительства РФ № 731 от 23 сентября 2010 г. Уведомлять Исполнителя о смене Собственника в случае приобретения права собственности на помещение, изменение доли в общем имуществе собственников помещений в многоквартирном доме</w:t>
      </w:r>
      <w:proofErr w:type="gramEnd"/>
      <w:r>
        <w:rPr>
          <w:rFonts w:ascii="Times New Roman" w:hAnsi="Times New Roman"/>
          <w:sz w:val="21"/>
          <w:szCs w:val="21"/>
        </w:rPr>
        <w:t xml:space="preserve"> в пятидневный срок с момента регистрации указанной сделки, а также об изменении количества зарегистрированных (проживающих) лиц в занимаемом жилом помещении, необходимости перерасчета платы за недополученные коммунальные услуги, о сдаче жилого помещения в наем (поднаем).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Информировать Исполнителя о возможных способах связи с ним или иными указанными Заказчиком лицами в целях исполнения договора, а также на случай возникновения аварийной ситуации в его отсутствие. </w:t>
      </w:r>
      <w:proofErr w:type="gramStart"/>
      <w:r w:rsidRPr="003021E6">
        <w:rPr>
          <w:rFonts w:ascii="Times New Roman" w:hAnsi="Times New Roman"/>
          <w:sz w:val="21"/>
          <w:szCs w:val="21"/>
        </w:rPr>
        <w:t>В противном случае при возникновении аварийной ситуации в помещении Заказчика, грозящей повреждением имущества других Заказчиков, причинением вреда жизни или здоровью (при отсутствии в момент аварии сведений о месте работы, постоянном месте жительства или пребывании собственника, либо нанимателя или арендатора помещения, где произошла авария, либо куда требуется доступ для устранения аварии), ликвидировать ее всеми возможными средствами и способами, вплоть до вскрытия</w:t>
      </w:r>
      <w:proofErr w:type="gramEnd"/>
      <w:r w:rsidRPr="003021E6">
        <w:rPr>
          <w:rFonts w:ascii="Times New Roman" w:hAnsi="Times New Roman"/>
          <w:sz w:val="21"/>
          <w:szCs w:val="21"/>
        </w:rPr>
        <w:t xml:space="preserve"> помещения с привлечением службы МЧС и участкового уполномоченного полиции и в присутствии понятых.</w:t>
      </w:r>
    </w:p>
    <w:p w:rsidR="001E54A0" w:rsidRPr="008C50BF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1E54A0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Требовать от Исполнителя исполнения принятых им полномочий и взятых на себя обязательств по настоящему Договору.</w:t>
      </w:r>
    </w:p>
    <w:p w:rsidR="001E54A0" w:rsidRPr="00385957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85957">
        <w:rPr>
          <w:rFonts w:ascii="Times New Roman" w:hAnsi="Times New Roman"/>
          <w:sz w:val="21"/>
          <w:szCs w:val="21"/>
        </w:rPr>
        <w:t>Получат</w:t>
      </w:r>
      <w:r>
        <w:rPr>
          <w:rFonts w:ascii="Times New Roman" w:hAnsi="Times New Roman"/>
          <w:sz w:val="21"/>
          <w:szCs w:val="21"/>
        </w:rPr>
        <w:t>ь</w:t>
      </w:r>
      <w:r w:rsidRPr="00385957">
        <w:rPr>
          <w:rFonts w:ascii="Times New Roman" w:hAnsi="Times New Roman"/>
          <w:sz w:val="21"/>
          <w:szCs w:val="21"/>
        </w:rPr>
        <w:t xml:space="preserve"> от ответственных лиц </w:t>
      </w:r>
      <w:r>
        <w:rPr>
          <w:rFonts w:ascii="Times New Roman" w:hAnsi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>.</w:t>
      </w:r>
    </w:p>
    <w:p w:rsidR="001E54A0" w:rsidRPr="00BD506D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D506D">
        <w:rPr>
          <w:rFonts w:ascii="Times New Roman" w:hAnsi="Times New Roman"/>
          <w:sz w:val="21"/>
          <w:szCs w:val="21"/>
        </w:rPr>
        <w:t xml:space="preserve">Требовать в установленном законом порядке от Исполнителя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1E54A0" w:rsidRPr="00BD506D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BD506D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BD506D">
        <w:rPr>
          <w:rFonts w:ascii="Times New Roman" w:hAnsi="Times New Roman"/>
          <w:b/>
          <w:spacing w:val="-4"/>
          <w:sz w:val="21"/>
          <w:szCs w:val="21"/>
        </w:rPr>
        <w:t xml:space="preserve"> не вправе: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D506D">
        <w:rPr>
          <w:rFonts w:ascii="Times New Roman" w:hAnsi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</w:t>
      </w:r>
      <w:r w:rsidRPr="005400B8">
        <w:rPr>
          <w:rFonts w:ascii="Times New Roman" w:hAnsi="Times New Roman"/>
          <w:sz w:val="21"/>
          <w:szCs w:val="21"/>
        </w:rPr>
        <w:t>, без согласования такого переоборудования в порядке, предусмотренном действующим законодательством РФ.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Каким-либо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1E54A0" w:rsidRPr="005400B8" w:rsidRDefault="001E54A0" w:rsidP="001E54A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имеющие технических паспортов и сертификатов.</w:t>
      </w:r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1E54A0" w:rsidRPr="00054387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054387">
        <w:rPr>
          <w:rFonts w:ascii="Times New Roman" w:hAnsi="Times New Roman"/>
          <w:sz w:val="21"/>
          <w:szCs w:val="21"/>
        </w:rPr>
        <w:t>Плата за содержание и ремонт общего имущества многоквартирного дома для Заказчика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размеров платы, установленных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1E54A0" w:rsidRPr="003345B2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Размер платы за коммунальные услуги  в соответстви</w:t>
      </w:r>
      <w:r w:rsidR="00D64F4D"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 xml:space="preserve"> с д</w:t>
      </w:r>
      <w:r w:rsidR="00D64F4D">
        <w:rPr>
          <w:rFonts w:ascii="Times New Roman" w:hAnsi="Times New Roman"/>
          <w:sz w:val="21"/>
          <w:szCs w:val="21"/>
        </w:rPr>
        <w:t>ействующим законодательством РФ</w:t>
      </w:r>
      <w:r w:rsidRPr="005400B8">
        <w:rPr>
          <w:rFonts w:ascii="Times New Roman" w:hAnsi="Times New Roman"/>
          <w:sz w:val="21"/>
          <w:szCs w:val="21"/>
        </w:rPr>
        <w:t xml:space="preserve"> определяется исходя из объема потребленных коммунальных услуг по показаниям приборов учета,</w:t>
      </w:r>
      <w:r>
        <w:rPr>
          <w:rFonts w:ascii="Times New Roman" w:hAnsi="Times New Roman"/>
          <w:sz w:val="21"/>
          <w:szCs w:val="21"/>
        </w:rPr>
        <w:t xml:space="preserve"> а в отдельных случаях, предусмотренных действующим законодательством РФ – </w:t>
      </w:r>
      <w:r w:rsidRPr="00BF6EA3">
        <w:rPr>
          <w:rFonts w:ascii="Times New Roman" w:hAnsi="Times New Roman"/>
          <w:sz w:val="21"/>
          <w:szCs w:val="21"/>
        </w:rPr>
        <w:t xml:space="preserve">исходя из рассчитанного среднемесячного объема потребления коммунального </w:t>
      </w:r>
      <w:r w:rsidRPr="003345B2">
        <w:rPr>
          <w:rFonts w:ascii="Times New Roman" w:hAnsi="Times New Roman"/>
          <w:sz w:val="21"/>
          <w:szCs w:val="21"/>
        </w:rPr>
        <w:t>ресурса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3345B2">
        <w:rPr>
          <w:rFonts w:ascii="Times New Roman" w:hAnsi="Times New Roman"/>
          <w:sz w:val="21"/>
          <w:szCs w:val="21"/>
        </w:rPr>
        <w:t>либо исходя из нормативов потребления коммунальных</w:t>
      </w:r>
      <w:r w:rsidR="00BC2A99">
        <w:rPr>
          <w:rFonts w:ascii="Times New Roman" w:hAnsi="Times New Roman"/>
          <w:sz w:val="21"/>
          <w:szCs w:val="21"/>
        </w:rPr>
        <w:t xml:space="preserve"> услуг</w:t>
      </w:r>
      <w:r w:rsidRPr="003345B2">
        <w:rPr>
          <w:rFonts w:ascii="Times New Roman" w:hAnsi="Times New Roman"/>
          <w:sz w:val="21"/>
          <w:szCs w:val="21"/>
        </w:rPr>
        <w:t>, установленных на территории Санкт-Петербурга.</w:t>
      </w:r>
    </w:p>
    <w:p w:rsidR="001E54A0" w:rsidRPr="00DA6D3D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Размер платы </w:t>
      </w:r>
      <w:r w:rsidRPr="003345B2">
        <w:rPr>
          <w:rFonts w:ascii="Times New Roman" w:hAnsi="Times New Roman"/>
          <w:sz w:val="21"/>
          <w:szCs w:val="21"/>
        </w:rPr>
        <w:t xml:space="preserve">и виды предоставляемых работ (услуг) </w:t>
      </w:r>
      <w:r w:rsidRPr="00DA6D3D">
        <w:rPr>
          <w:rFonts w:ascii="Times New Roman" w:hAnsi="Times New Roman"/>
          <w:sz w:val="21"/>
          <w:szCs w:val="21"/>
        </w:rPr>
        <w:t>корректируются  Исполнителем в следующих случаях:</w:t>
      </w:r>
    </w:p>
    <w:p w:rsidR="001E54A0" w:rsidRPr="00DA6D3D" w:rsidRDefault="001E54A0" w:rsidP="001E54A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 xml:space="preserve">при изменении тарифов организациями, поставляющими коммунальные ресурсы на территории Санкт-Петербурга, а также организациями, оказывающими иные услуги собственникам помещений </w:t>
      </w:r>
      <w:r>
        <w:rPr>
          <w:rFonts w:ascii="Times New Roman" w:hAnsi="Times New Roman"/>
          <w:sz w:val="21"/>
          <w:szCs w:val="21"/>
        </w:rPr>
        <w:t xml:space="preserve">в </w:t>
      </w:r>
      <w:r w:rsidRPr="00DA6D3D">
        <w:rPr>
          <w:rFonts w:ascii="Times New Roman" w:hAnsi="Times New Roman"/>
          <w:sz w:val="21"/>
          <w:szCs w:val="21"/>
        </w:rPr>
        <w:t>Многоквартирно</w:t>
      </w:r>
      <w:r>
        <w:rPr>
          <w:rFonts w:ascii="Times New Roman" w:hAnsi="Times New Roman"/>
          <w:sz w:val="21"/>
          <w:szCs w:val="21"/>
        </w:rPr>
        <w:t>м</w:t>
      </w:r>
      <w:r w:rsidRPr="00DA6D3D">
        <w:rPr>
          <w:rFonts w:ascii="Times New Roman" w:hAnsi="Times New Roman"/>
          <w:sz w:val="21"/>
          <w:szCs w:val="21"/>
        </w:rPr>
        <w:t xml:space="preserve"> дом</w:t>
      </w:r>
      <w:r>
        <w:rPr>
          <w:rFonts w:ascii="Times New Roman" w:hAnsi="Times New Roman"/>
          <w:sz w:val="21"/>
          <w:szCs w:val="21"/>
        </w:rPr>
        <w:t>е,</w:t>
      </w:r>
    </w:p>
    <w:p w:rsidR="001E54A0" w:rsidRPr="00DA6D3D" w:rsidRDefault="001E54A0" w:rsidP="001E54A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>в случа</w:t>
      </w:r>
      <w:r w:rsidR="00D64F4D">
        <w:rPr>
          <w:rFonts w:ascii="Times New Roman" w:hAnsi="Times New Roman"/>
          <w:sz w:val="21"/>
          <w:szCs w:val="21"/>
        </w:rPr>
        <w:t>ях увеличения тарифов на услуги</w:t>
      </w:r>
      <w:r w:rsidRPr="00DA6D3D">
        <w:rPr>
          <w:rFonts w:ascii="Times New Roman" w:hAnsi="Times New Roman"/>
          <w:sz w:val="21"/>
          <w:szCs w:val="21"/>
        </w:rPr>
        <w:t xml:space="preserve"> в соответствии с нормативными актами Санкт-Петербурга</w:t>
      </w:r>
      <w:r>
        <w:rPr>
          <w:rFonts w:ascii="Times New Roman" w:hAnsi="Times New Roman"/>
          <w:sz w:val="21"/>
          <w:szCs w:val="21"/>
        </w:rPr>
        <w:t>,</w:t>
      </w:r>
    </w:p>
    <w:p w:rsidR="001E54A0" w:rsidRPr="00DA6D3D" w:rsidRDefault="001E54A0" w:rsidP="001E54A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  <w:r>
        <w:rPr>
          <w:rFonts w:ascii="Times New Roman" w:hAnsi="Times New Roman"/>
          <w:sz w:val="21"/>
          <w:szCs w:val="21"/>
        </w:rPr>
        <w:t>,</w:t>
      </w:r>
    </w:p>
    <w:p w:rsidR="001E54A0" w:rsidRPr="00DA6D3D" w:rsidRDefault="001E54A0" w:rsidP="001E54A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>в связи с ростом себестоимости предоставляемых услуг и выполняемых работ</w:t>
      </w:r>
      <w:r>
        <w:rPr>
          <w:rFonts w:ascii="Times New Roman" w:hAnsi="Times New Roman"/>
          <w:sz w:val="21"/>
          <w:szCs w:val="21"/>
        </w:rPr>
        <w:t>,</w:t>
      </w:r>
    </w:p>
    <w:p w:rsidR="001E54A0" w:rsidRPr="00DA6D3D" w:rsidRDefault="001E54A0" w:rsidP="001E54A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>в соответствии с изменением законодательства РФ</w:t>
      </w:r>
      <w:r>
        <w:rPr>
          <w:rFonts w:ascii="Times New Roman" w:hAnsi="Times New Roman"/>
          <w:sz w:val="21"/>
          <w:szCs w:val="21"/>
        </w:rPr>
        <w:t>.</w:t>
      </w:r>
    </w:p>
    <w:p w:rsidR="001E54A0" w:rsidRDefault="001E54A0" w:rsidP="001E54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 xml:space="preserve">Повышение </w:t>
      </w:r>
      <w:r>
        <w:rPr>
          <w:rFonts w:ascii="Times New Roman" w:hAnsi="Times New Roman"/>
          <w:sz w:val="21"/>
          <w:szCs w:val="21"/>
        </w:rPr>
        <w:t>размера платы</w:t>
      </w:r>
      <w:r w:rsidRPr="00DA6D3D">
        <w:rPr>
          <w:rFonts w:ascii="Times New Roman" w:hAnsi="Times New Roman"/>
          <w:sz w:val="21"/>
          <w:szCs w:val="21"/>
        </w:rPr>
        <w:t xml:space="preserve"> на основаниях, не связанных с нормативно-правовыми актами, не должно превышать роста индекса потребительских цен в Санкт-Петербурге за предыдущий год, официально</w:t>
      </w:r>
      <w:r>
        <w:rPr>
          <w:rFonts w:ascii="Times New Roman" w:hAnsi="Times New Roman"/>
          <w:sz w:val="21"/>
          <w:szCs w:val="21"/>
        </w:rPr>
        <w:t xml:space="preserve"> подтвержденного Росстатом (</w:t>
      </w:r>
      <w:proofErr w:type="spellStart"/>
      <w:r>
        <w:rPr>
          <w:rFonts w:ascii="Times New Roman" w:hAnsi="Times New Roman"/>
          <w:sz w:val="21"/>
          <w:szCs w:val="21"/>
        </w:rPr>
        <w:t>Петростат</w:t>
      </w:r>
      <w:proofErr w:type="spellEnd"/>
      <w:r>
        <w:rPr>
          <w:rFonts w:ascii="Times New Roman" w:hAnsi="Times New Roman"/>
          <w:sz w:val="21"/>
          <w:szCs w:val="21"/>
        </w:rPr>
        <w:t>).</w:t>
      </w:r>
    </w:p>
    <w:p w:rsidR="001E54A0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Заказчик ежемесячно</w:t>
      </w:r>
      <w:r w:rsidRPr="00AE39A4">
        <w:rPr>
          <w:rFonts w:ascii="Times New Roman" w:hAnsi="Times New Roman"/>
          <w:sz w:val="21"/>
          <w:szCs w:val="21"/>
        </w:rPr>
        <w:t xml:space="preserve">, </w:t>
      </w:r>
      <w:r w:rsidRPr="00AE39A4">
        <w:rPr>
          <w:rFonts w:ascii="Times New Roman" w:hAnsi="Times New Roman"/>
          <w:b/>
          <w:sz w:val="21"/>
          <w:szCs w:val="21"/>
        </w:rPr>
        <w:t xml:space="preserve">до </w:t>
      </w:r>
      <w:r w:rsidRPr="00D10444">
        <w:rPr>
          <w:rFonts w:ascii="Times New Roman" w:hAnsi="Times New Roman"/>
          <w:b/>
          <w:sz w:val="21"/>
          <w:szCs w:val="21"/>
        </w:rPr>
        <w:t>15</w:t>
      </w:r>
      <w:r w:rsidRPr="00AE39A4">
        <w:rPr>
          <w:rFonts w:ascii="Times New Roman" w:hAnsi="Times New Roman"/>
          <w:b/>
          <w:sz w:val="21"/>
          <w:szCs w:val="21"/>
        </w:rPr>
        <w:t xml:space="preserve"> (пятнадцатого) числа месяца</w:t>
      </w:r>
      <w:r w:rsidRPr="00AE39A4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AE39A4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AE39A4">
        <w:rPr>
          <w:rFonts w:ascii="Times New Roman" w:hAnsi="Times New Roman"/>
          <w:sz w:val="21"/>
          <w:szCs w:val="21"/>
        </w:rPr>
        <w:t>, вносит на расчетный счет Исполнителя плату за услуги, оказываемые по настоящему договору, и коммунальные услуги на основании показаний индивидуальных и общедомовых приборов учета потребления коммунальных услуг.</w:t>
      </w:r>
    </w:p>
    <w:p w:rsidR="001E54A0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Плата</w:t>
      </w:r>
      <w:r w:rsidRPr="00AE39A4">
        <w:rPr>
          <w:rFonts w:ascii="Times New Roman" w:hAnsi="Times New Roman"/>
          <w:sz w:val="21"/>
          <w:szCs w:val="21"/>
        </w:rPr>
        <w:t xml:space="preserve"> за услуги, оказываемые по настоящему договору, и коммунальные услуги вносится Заказчиком на </w:t>
      </w:r>
      <w:r w:rsidRPr="00AE39A4">
        <w:rPr>
          <w:rFonts w:ascii="Times New Roman" w:hAnsi="Times New Roman"/>
          <w:sz w:val="21"/>
          <w:szCs w:val="21"/>
        </w:rPr>
        <w:lastRenderedPageBreak/>
        <w:t xml:space="preserve">основании платежных документов, предоставляемых Исполнителем </w:t>
      </w:r>
      <w:r w:rsidRPr="00AE39A4">
        <w:rPr>
          <w:rFonts w:ascii="Times New Roman" w:hAnsi="Times New Roman"/>
          <w:b/>
          <w:sz w:val="21"/>
          <w:szCs w:val="21"/>
        </w:rPr>
        <w:t xml:space="preserve">не позднее </w:t>
      </w:r>
      <w:r>
        <w:rPr>
          <w:rFonts w:ascii="Times New Roman" w:hAnsi="Times New Roman"/>
          <w:b/>
          <w:sz w:val="21"/>
          <w:szCs w:val="21"/>
        </w:rPr>
        <w:t>5</w:t>
      </w:r>
      <w:r w:rsidRPr="00AE39A4">
        <w:rPr>
          <w:rFonts w:ascii="Times New Roman" w:hAnsi="Times New Roman"/>
          <w:b/>
          <w:sz w:val="21"/>
          <w:szCs w:val="21"/>
        </w:rPr>
        <w:t xml:space="preserve"> (п</w:t>
      </w:r>
      <w:r>
        <w:rPr>
          <w:rFonts w:ascii="Times New Roman" w:hAnsi="Times New Roman"/>
          <w:b/>
          <w:sz w:val="21"/>
          <w:szCs w:val="21"/>
        </w:rPr>
        <w:t>ятого</w:t>
      </w:r>
      <w:r w:rsidRPr="00AE39A4">
        <w:rPr>
          <w:rFonts w:ascii="Times New Roman" w:hAnsi="Times New Roman"/>
          <w:b/>
          <w:sz w:val="21"/>
          <w:szCs w:val="21"/>
        </w:rPr>
        <w:t>) числа месяца</w:t>
      </w:r>
      <w:r w:rsidRPr="00AE39A4">
        <w:rPr>
          <w:rFonts w:ascii="Times New Roman" w:hAnsi="Times New Roman"/>
          <w:sz w:val="21"/>
          <w:szCs w:val="21"/>
        </w:rPr>
        <w:t xml:space="preserve">, следующего </w:t>
      </w:r>
      <w:proofErr w:type="gramStart"/>
      <w:r w:rsidRPr="00AE39A4">
        <w:rPr>
          <w:rFonts w:ascii="Times New Roman" w:hAnsi="Times New Roman"/>
          <w:sz w:val="21"/>
          <w:szCs w:val="21"/>
        </w:rPr>
        <w:t>за</w:t>
      </w:r>
      <w:proofErr w:type="gramEnd"/>
      <w:r w:rsidRPr="00AE39A4">
        <w:rPr>
          <w:rFonts w:ascii="Times New Roman" w:hAnsi="Times New Roman"/>
          <w:sz w:val="21"/>
          <w:szCs w:val="21"/>
        </w:rPr>
        <w:t xml:space="preserve"> истекшим.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Работы и услуги </w:t>
      </w:r>
      <w:r w:rsidRPr="001529A9">
        <w:rPr>
          <w:rFonts w:ascii="Times New Roman" w:hAnsi="Times New Roman"/>
          <w:sz w:val="21"/>
          <w:szCs w:val="21"/>
        </w:rPr>
        <w:t>по настоящему Договору считаются выполненными и оказанными Исполнителем в полном объеме и принятыми Заказчиком, если</w:t>
      </w:r>
      <w:r w:rsidRPr="001529A9">
        <w:rPr>
          <w:rFonts w:ascii="Times New Roman" w:hAnsi="Times New Roman"/>
          <w:b/>
          <w:sz w:val="21"/>
          <w:szCs w:val="21"/>
        </w:rPr>
        <w:t xml:space="preserve"> до </w:t>
      </w:r>
      <w:r>
        <w:rPr>
          <w:rFonts w:ascii="Times New Roman" w:hAnsi="Times New Roman"/>
          <w:b/>
          <w:sz w:val="21"/>
          <w:szCs w:val="21"/>
        </w:rPr>
        <w:t>10</w:t>
      </w:r>
      <w:r w:rsidRPr="001529A9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десятого</w:t>
      </w:r>
      <w:r w:rsidRPr="001529A9">
        <w:rPr>
          <w:rFonts w:ascii="Times New Roman" w:hAnsi="Times New Roman"/>
          <w:b/>
          <w:sz w:val="21"/>
          <w:szCs w:val="21"/>
        </w:rPr>
        <w:t>) числа месяца</w:t>
      </w:r>
      <w:r w:rsidRPr="001529A9">
        <w:rPr>
          <w:rFonts w:ascii="Times New Roman" w:hAnsi="Times New Roman"/>
          <w:sz w:val="21"/>
          <w:szCs w:val="21"/>
        </w:rPr>
        <w:t>, следующего за месяцем оказания услуг, от Заказчика не поступило письменных возражений в адрес Исполнителя.</w:t>
      </w:r>
    </w:p>
    <w:p w:rsidR="001E54A0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11C34">
        <w:rPr>
          <w:rFonts w:ascii="Times New Roman" w:hAnsi="Times New Roman"/>
          <w:sz w:val="21"/>
          <w:szCs w:val="21"/>
        </w:rPr>
        <w:t xml:space="preserve">За несвоевременное и/или </w:t>
      </w:r>
      <w:r w:rsidRPr="009D5210">
        <w:rPr>
          <w:rFonts w:ascii="Times New Roman" w:hAnsi="Times New Roman"/>
          <w:sz w:val="21"/>
          <w:szCs w:val="21"/>
        </w:rPr>
        <w:t>не полное</w:t>
      </w:r>
      <w:r w:rsidRPr="00911C34">
        <w:rPr>
          <w:rFonts w:ascii="Times New Roman" w:hAnsi="Times New Roman"/>
          <w:sz w:val="21"/>
          <w:szCs w:val="21"/>
        </w:rPr>
        <w:t xml:space="preserve"> внесение платы за </w:t>
      </w:r>
      <w:r w:rsidRPr="009D5210">
        <w:rPr>
          <w:rFonts w:ascii="Times New Roman" w:hAnsi="Times New Roman"/>
          <w:sz w:val="21"/>
          <w:szCs w:val="21"/>
        </w:rPr>
        <w:t>услуги, оказываемые по настоящему</w:t>
      </w:r>
      <w:r>
        <w:rPr>
          <w:rFonts w:ascii="Times New Roman" w:hAnsi="Times New Roman"/>
          <w:sz w:val="21"/>
          <w:szCs w:val="21"/>
        </w:rPr>
        <w:t xml:space="preserve"> </w:t>
      </w:r>
      <w:r w:rsidRPr="009D5210">
        <w:rPr>
          <w:rFonts w:ascii="Times New Roman" w:hAnsi="Times New Roman"/>
          <w:sz w:val="21"/>
          <w:szCs w:val="21"/>
        </w:rPr>
        <w:t>договору,</w:t>
      </w:r>
      <w:r>
        <w:rPr>
          <w:rFonts w:ascii="Times New Roman" w:hAnsi="Times New Roman"/>
          <w:sz w:val="21"/>
          <w:szCs w:val="21"/>
        </w:rPr>
        <w:t xml:space="preserve"> </w:t>
      </w:r>
      <w:r w:rsidRPr="00911C34">
        <w:rPr>
          <w:rFonts w:ascii="Times New Roman" w:hAnsi="Times New Roman"/>
          <w:sz w:val="21"/>
          <w:szCs w:val="21"/>
        </w:rPr>
        <w:t xml:space="preserve">и коммунальные услуги Заказчик обязан уплатить </w:t>
      </w:r>
      <w:r w:rsidRPr="00871F5B">
        <w:rPr>
          <w:rFonts w:ascii="Times New Roman" w:hAnsi="Times New Roman"/>
          <w:sz w:val="21"/>
          <w:szCs w:val="21"/>
        </w:rPr>
        <w:t xml:space="preserve">Исполнителю пени в размере одной трехсотой ставки рефинансирования ЦБ РФ, действующей на  день фактической оплаты, от не выплаченной в срок </w:t>
      </w:r>
      <w:proofErr w:type="gramStart"/>
      <w:r w:rsidRPr="00871F5B">
        <w:rPr>
          <w:rFonts w:ascii="Times New Roman" w:hAnsi="Times New Roman"/>
          <w:sz w:val="21"/>
          <w:szCs w:val="21"/>
        </w:rPr>
        <w:t>суммы</w:t>
      </w:r>
      <w:proofErr w:type="gramEnd"/>
      <w:r w:rsidRPr="00871F5B">
        <w:rPr>
          <w:rFonts w:ascii="Times New Roman" w:hAnsi="Times New Roman"/>
          <w:sz w:val="21"/>
          <w:szCs w:val="21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произведена;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871F5B">
        <w:rPr>
          <w:rFonts w:ascii="Times New Roman" w:hAnsi="Times New Roman"/>
          <w:sz w:val="21"/>
          <w:szCs w:val="21"/>
        </w:rPr>
        <w:t>стотридцатой</w:t>
      </w:r>
      <w:proofErr w:type="spellEnd"/>
      <w:r w:rsidRPr="00871F5B">
        <w:rPr>
          <w:rFonts w:ascii="Times New Roman" w:hAnsi="Times New Roman"/>
          <w:sz w:val="21"/>
          <w:szCs w:val="21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1E54A0" w:rsidRPr="00871F5B" w:rsidRDefault="001E54A0" w:rsidP="001E54A0">
      <w:pPr>
        <w:pStyle w:val="a3"/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71F5B">
        <w:rPr>
          <w:rFonts w:ascii="Times New Roman" w:hAnsi="Times New Roman"/>
          <w:sz w:val="21"/>
          <w:szCs w:val="21"/>
        </w:rPr>
        <w:t>Штрафы и пени указываются в платежном документе отдельной строкой.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Отсутствие выставленных платежных документов в срок не является основанием для отказа Заказчиком от оплаты по настоящему Договору. Заказчик обязан самостоятельно обратиться к Исполнителю с требованием о предоставлении платежных документов, который должен быть немедленно представлен Заказчику для оплаты.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Неиспользование Заказчиком</w:t>
      </w:r>
      <w:r w:rsidR="00BD506D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/>
          <w:sz w:val="21"/>
          <w:szCs w:val="21"/>
        </w:rPr>
        <w:t xml:space="preserve"> помещения не является основанием невнесения платы </w:t>
      </w:r>
      <w:r w:rsidRPr="005C6B15">
        <w:rPr>
          <w:rFonts w:ascii="Times New Roman" w:hAnsi="Times New Roman"/>
          <w:sz w:val="21"/>
          <w:szCs w:val="21"/>
        </w:rPr>
        <w:t>за услуги, оказываемые по настоящему</w:t>
      </w:r>
      <w:r>
        <w:rPr>
          <w:rFonts w:ascii="Times New Roman" w:hAnsi="Times New Roman"/>
          <w:sz w:val="21"/>
          <w:szCs w:val="21"/>
        </w:rPr>
        <w:t xml:space="preserve"> </w:t>
      </w:r>
      <w:r w:rsidRPr="005C6B15">
        <w:rPr>
          <w:rFonts w:ascii="Times New Roman" w:hAnsi="Times New Roman"/>
          <w:sz w:val="21"/>
          <w:szCs w:val="21"/>
        </w:rPr>
        <w:t>договору,</w:t>
      </w:r>
      <w:r>
        <w:rPr>
          <w:rFonts w:ascii="Times New Roman" w:hAnsi="Times New Roman"/>
          <w:sz w:val="21"/>
          <w:szCs w:val="21"/>
        </w:rPr>
        <w:t xml:space="preserve"> </w:t>
      </w:r>
      <w:r w:rsidRPr="005C6B15">
        <w:rPr>
          <w:rFonts w:ascii="Times New Roman" w:hAnsi="Times New Roman"/>
          <w:sz w:val="21"/>
          <w:szCs w:val="21"/>
        </w:rPr>
        <w:t>и коммунальные</w:t>
      </w:r>
      <w:r w:rsidRPr="005400B8">
        <w:rPr>
          <w:rFonts w:ascii="Times New Roman" w:hAnsi="Times New Roman"/>
          <w:sz w:val="21"/>
          <w:szCs w:val="21"/>
        </w:rPr>
        <w:t xml:space="preserve"> услуги. </w:t>
      </w:r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Исполнитель не несет ответственности по обязательствам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организаций  в случае не предоставления или </w:t>
      </w:r>
      <w:proofErr w:type="gramStart"/>
      <w:r w:rsidRPr="005400B8">
        <w:rPr>
          <w:rFonts w:ascii="Times New Roman" w:hAnsi="Times New Roman"/>
          <w:sz w:val="21"/>
          <w:szCs w:val="21"/>
        </w:rPr>
        <w:t>не оказания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ими  коммунальных услуг надлежащего качества.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отсутствии соответствующих согласований Заказчик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>
        <w:rPr>
          <w:rFonts w:ascii="Times New Roman" w:hAnsi="Times New Roman"/>
          <w:sz w:val="21"/>
          <w:szCs w:val="21"/>
        </w:rPr>
        <w:t xml:space="preserve">, а также за самовольную перепланировку и переоборудование помещения, </w:t>
      </w:r>
      <w:r w:rsidRPr="005400B8">
        <w:rPr>
          <w:rFonts w:ascii="Times New Roman" w:hAnsi="Times New Roman"/>
          <w:sz w:val="21"/>
          <w:szCs w:val="21"/>
        </w:rPr>
        <w:t>несет ответственность в соответствии с действующим законодательством РФ.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5400B8">
        <w:rPr>
          <w:rFonts w:ascii="Times New Roman" w:hAnsi="Times New Roman"/>
          <w:sz w:val="21"/>
          <w:szCs w:val="21"/>
        </w:rPr>
        <w:t>В случае наложения на Исполнителя административного штрафа за нарушение правил изменения внешнего вида</w:t>
      </w:r>
      <w:r>
        <w:rPr>
          <w:rFonts w:ascii="Times New Roman" w:hAnsi="Times New Roman"/>
          <w:sz w:val="21"/>
          <w:szCs w:val="21"/>
        </w:rPr>
        <w:t xml:space="preserve"> фасада многоквартирного дома</w:t>
      </w:r>
      <w:r w:rsidRPr="00FF610E">
        <w:rPr>
          <w:rFonts w:ascii="Times New Roman" w:hAnsi="Times New Roman"/>
          <w:sz w:val="21"/>
          <w:szCs w:val="21"/>
        </w:rPr>
        <w:t>, правил пожарной безопасности,</w:t>
      </w:r>
      <w:r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несанкционированной установки дополнительных инженерных систем и специальных устройств,</w:t>
      </w:r>
      <w:r>
        <w:rPr>
          <w:rFonts w:ascii="Times New Roman" w:hAnsi="Times New Roman"/>
          <w:sz w:val="21"/>
          <w:szCs w:val="21"/>
        </w:rPr>
        <w:t xml:space="preserve"> а также перепланировку мест общего пользования</w:t>
      </w:r>
      <w:r w:rsidRPr="005400B8">
        <w:rPr>
          <w:rFonts w:ascii="Times New Roman" w:hAnsi="Times New Roman"/>
          <w:sz w:val="21"/>
          <w:szCs w:val="21"/>
        </w:rPr>
        <w:t xml:space="preserve"> Заказчик полностью компенсирует</w:t>
      </w:r>
      <w:r>
        <w:rPr>
          <w:rFonts w:ascii="Times New Roman" w:hAnsi="Times New Roman"/>
          <w:sz w:val="21"/>
          <w:szCs w:val="21"/>
        </w:rPr>
        <w:t xml:space="preserve"> Исполнителю суммы, уплаченные им</w:t>
      </w:r>
      <w:r w:rsidRPr="005400B8">
        <w:rPr>
          <w:rFonts w:ascii="Times New Roman" w:hAnsi="Times New Roman"/>
          <w:sz w:val="21"/>
          <w:szCs w:val="21"/>
        </w:rPr>
        <w:t xml:space="preserve"> в качестве штрафных санкций, а также затраты Исполнителя на приведение </w:t>
      </w:r>
      <w:r>
        <w:rPr>
          <w:rFonts w:ascii="Times New Roman" w:hAnsi="Times New Roman"/>
          <w:sz w:val="21"/>
          <w:szCs w:val="21"/>
        </w:rPr>
        <w:t xml:space="preserve">общего имущества многоквартирного дома </w:t>
      </w:r>
      <w:r w:rsidRPr="005400B8">
        <w:rPr>
          <w:rFonts w:ascii="Times New Roman" w:hAnsi="Times New Roman"/>
          <w:sz w:val="21"/>
          <w:szCs w:val="21"/>
        </w:rPr>
        <w:t xml:space="preserve"> в исходное состояние.</w:t>
      </w:r>
      <w:proofErr w:type="gramEnd"/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1E54A0" w:rsidRPr="00F05B5D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05B5D">
        <w:rPr>
          <w:rFonts w:ascii="Times New Roman" w:hAnsi="Times New Roman"/>
          <w:sz w:val="21"/>
          <w:szCs w:val="21"/>
        </w:rPr>
        <w:t xml:space="preserve">Настоящий Договор вступает в силу </w:t>
      </w:r>
      <w:proofErr w:type="gramStart"/>
      <w:r w:rsidRPr="00F05B5D">
        <w:rPr>
          <w:rFonts w:ascii="Times New Roman" w:hAnsi="Times New Roman"/>
          <w:sz w:val="21"/>
          <w:szCs w:val="21"/>
        </w:rPr>
        <w:t xml:space="preserve">с </w:t>
      </w:r>
      <w:r w:rsidRPr="00767369">
        <w:rPr>
          <w:rFonts w:ascii="Times New Roman" w:hAnsi="Times New Roman"/>
          <w:bCs/>
          <w:spacing w:val="5"/>
          <w:sz w:val="21"/>
          <w:szCs w:val="21"/>
        </w:rPr>
        <w:t>даты подписания</w:t>
      </w:r>
      <w:proofErr w:type="gramEnd"/>
      <w:r w:rsidRPr="00767369">
        <w:rPr>
          <w:rFonts w:ascii="Times New Roman" w:hAnsi="Times New Roman"/>
          <w:bCs/>
          <w:spacing w:val="5"/>
          <w:sz w:val="21"/>
          <w:szCs w:val="21"/>
        </w:rPr>
        <w:t xml:space="preserve"> протокола общего собрания</w:t>
      </w:r>
      <w:r w:rsidRPr="00F05B5D">
        <w:rPr>
          <w:rFonts w:ascii="Times New Roman" w:hAnsi="Times New Roman"/>
          <w:bCs/>
          <w:spacing w:val="5"/>
          <w:sz w:val="21"/>
          <w:szCs w:val="21"/>
        </w:rPr>
        <w:t xml:space="preserve">, на котором утверждена форма настоящего договора и </w:t>
      </w:r>
      <w:r w:rsidRPr="00F05B5D">
        <w:rPr>
          <w:rFonts w:ascii="Times New Roman" w:hAnsi="Times New Roman"/>
          <w:sz w:val="21"/>
          <w:szCs w:val="21"/>
        </w:rPr>
        <w:t>действует в течение 1 (одного) года.</w:t>
      </w:r>
    </w:p>
    <w:p w:rsidR="001E54A0" w:rsidRPr="005917F6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E87324">
        <w:rPr>
          <w:rFonts w:ascii="Times New Roman" w:hAnsi="Times New Roman"/>
          <w:sz w:val="21"/>
          <w:szCs w:val="21"/>
        </w:rPr>
        <w:t xml:space="preserve"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</w:t>
      </w:r>
      <w:r w:rsidRPr="005917F6">
        <w:rPr>
          <w:rFonts w:ascii="Times New Roman" w:hAnsi="Times New Roman"/>
          <w:sz w:val="21"/>
          <w:szCs w:val="21"/>
        </w:rPr>
        <w:t>расторжении, при этом   такое заявление со стороны Заказчика должно быть подтверждено решением общего собрания собственников в многоквартирном доме, оформленным в соответствии с действующим законодательством РФ.</w:t>
      </w:r>
      <w:proofErr w:type="gramEnd"/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917F6">
        <w:rPr>
          <w:rFonts w:ascii="Times New Roman" w:hAnsi="Times New Roman"/>
          <w:sz w:val="21"/>
          <w:szCs w:val="21"/>
        </w:rPr>
        <w:t>Полномочия по содержанию и управлению многоквартирным домом передаются Заказчиком и принимаются Исполнителем с момента вступления в силу настоящего Договора</w:t>
      </w:r>
      <w:r>
        <w:rPr>
          <w:rFonts w:ascii="Times New Roman" w:hAnsi="Times New Roman"/>
          <w:sz w:val="21"/>
          <w:szCs w:val="21"/>
        </w:rPr>
        <w:t>.</w:t>
      </w:r>
      <w:r w:rsidRPr="005917F6">
        <w:rPr>
          <w:rFonts w:ascii="Times New Roman" w:hAnsi="Times New Roman"/>
          <w:sz w:val="21"/>
          <w:szCs w:val="21"/>
        </w:rPr>
        <w:t xml:space="preserve"> Действие настоящего</w:t>
      </w:r>
      <w:r w:rsidRPr="005400B8">
        <w:rPr>
          <w:rFonts w:ascii="Times New Roman" w:hAnsi="Times New Roman"/>
          <w:sz w:val="21"/>
          <w:szCs w:val="21"/>
        </w:rPr>
        <w:t xml:space="preserve"> Договора распространяется на отношения Сторон и после государственной регистрации Заказчиком  своего права  собственности на помещение.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1E54A0" w:rsidRPr="00FF610E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F610E">
        <w:rPr>
          <w:rFonts w:ascii="Times New Roman" w:hAnsi="Times New Roman"/>
          <w:sz w:val="21"/>
          <w:szCs w:val="21"/>
        </w:rPr>
        <w:t>Расторжение</w:t>
      </w:r>
      <w:r>
        <w:rPr>
          <w:rFonts w:ascii="Times New Roman" w:hAnsi="Times New Roman"/>
          <w:sz w:val="21"/>
          <w:szCs w:val="21"/>
        </w:rPr>
        <w:t xml:space="preserve"> </w:t>
      </w:r>
      <w:r w:rsidRPr="00FF610E">
        <w:rPr>
          <w:rFonts w:ascii="Times New Roman" w:hAnsi="Times New Roman"/>
          <w:sz w:val="21"/>
          <w:szCs w:val="21"/>
        </w:rPr>
        <w:t xml:space="preserve">настоящего договора не освобождает Заказчика от обязанности оплатить работы Исполнителя по оказанию ему жилищно-коммунальных и иных услуг, выполненных до расторжения настоящего договора. </w:t>
      </w:r>
    </w:p>
    <w:p w:rsidR="001E54A0" w:rsidRPr="005400B8" w:rsidRDefault="001E54A0" w:rsidP="001E54A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FF610E">
        <w:rPr>
          <w:rFonts w:ascii="Times New Roman" w:hAnsi="Times New Roman"/>
          <w:sz w:val="21"/>
          <w:szCs w:val="21"/>
        </w:rPr>
        <w:t>Исполнитель в течение 30 (тридцати) дней с момента принятия общим собранием собственников решения о</w:t>
      </w:r>
      <w:r w:rsidRPr="005400B8">
        <w:rPr>
          <w:rFonts w:ascii="Times New Roman" w:hAnsi="Times New Roman"/>
          <w:sz w:val="21"/>
          <w:szCs w:val="21"/>
        </w:rPr>
        <w:t xml:space="preserve"> расторжении настоящего Договора обязан передать указанному в решении общего собрания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>
        <w:rPr>
          <w:rFonts w:ascii="Times New Roman" w:hAnsi="Times New Roman"/>
          <w:sz w:val="21"/>
          <w:szCs w:val="21"/>
        </w:rPr>
        <w:t>собственников Многоквартирный</w:t>
      </w:r>
      <w:r w:rsidRPr="005400B8">
        <w:rPr>
          <w:rFonts w:ascii="Times New Roman" w:hAnsi="Times New Roman"/>
          <w:sz w:val="21"/>
          <w:szCs w:val="21"/>
        </w:rPr>
        <w:t xml:space="preserve">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Факт передачи </w:t>
      </w:r>
      <w:r>
        <w:rPr>
          <w:rFonts w:ascii="Times New Roman" w:hAnsi="Times New Roman"/>
          <w:sz w:val="21"/>
          <w:szCs w:val="21"/>
        </w:rPr>
        <w:t xml:space="preserve">Многоквартирного </w:t>
      </w:r>
      <w:r w:rsidRPr="005400B8">
        <w:rPr>
          <w:rFonts w:ascii="Times New Roman" w:hAnsi="Times New Roman"/>
          <w:sz w:val="21"/>
          <w:szCs w:val="21"/>
        </w:rPr>
        <w:t xml:space="preserve">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</w:t>
      </w:r>
      <w:r>
        <w:rPr>
          <w:rFonts w:ascii="Times New Roman" w:hAnsi="Times New Roman"/>
          <w:sz w:val="21"/>
          <w:szCs w:val="21"/>
        </w:rPr>
        <w:t>Исполнитель</w:t>
      </w:r>
      <w:r w:rsidRPr="005400B8">
        <w:rPr>
          <w:rFonts w:ascii="Times New Roman" w:hAnsi="Times New Roman"/>
          <w:sz w:val="21"/>
          <w:szCs w:val="21"/>
        </w:rPr>
        <w:t xml:space="preserve"> продолжает выполнять свои обязанности по настоящему Договору.</w:t>
      </w:r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1E54A0" w:rsidRDefault="001E54A0" w:rsidP="001E54A0">
      <w:pPr>
        <w:pStyle w:val="12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1E54A0" w:rsidRPr="005400B8" w:rsidRDefault="001E54A0" w:rsidP="001E54A0">
      <w:pPr>
        <w:pStyle w:val="12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</w:t>
      </w:r>
      <w:r w:rsidRPr="003A2BC5">
        <w:rPr>
          <w:rFonts w:ascii="Times New Roman" w:hAnsi="Times New Roman" w:cs="Times New Roman"/>
          <w:sz w:val="21"/>
          <w:szCs w:val="21"/>
        </w:rPr>
        <w:t xml:space="preserve">случае не достижения согласия спор передается на рассмотрение суда по месту нахождения </w:t>
      </w:r>
      <w:r w:rsidRPr="003A2BC5">
        <w:rPr>
          <w:rFonts w:ascii="Times New Roman" w:hAnsi="Times New Roman"/>
          <w:spacing w:val="-4"/>
          <w:sz w:val="21"/>
          <w:szCs w:val="21"/>
        </w:rPr>
        <w:t>Исполнителя,</w:t>
      </w:r>
      <w:r>
        <w:rPr>
          <w:rFonts w:ascii="Times New Roman" w:hAnsi="Times New Roman"/>
          <w:spacing w:val="-4"/>
          <w:sz w:val="21"/>
          <w:szCs w:val="21"/>
        </w:rPr>
        <w:t xml:space="preserve"> а в случае подсудности спора мировому судье – спор передается мировому судье судебного участка, включающего адрес Исполнителя.</w:t>
      </w:r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lastRenderedPageBreak/>
        <w:t>ПРОЧИЕ ПОЛОЖЕНИЯ.</w:t>
      </w:r>
    </w:p>
    <w:p w:rsidR="001E54A0" w:rsidRDefault="001E54A0" w:rsidP="001E54A0">
      <w:pPr>
        <w:pStyle w:val="12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1E54A0" w:rsidRPr="00C13063" w:rsidRDefault="001E54A0" w:rsidP="001E54A0">
      <w:pPr>
        <w:pStyle w:val="12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13063">
        <w:rPr>
          <w:rFonts w:ascii="Times New Roman" w:hAnsi="Times New Roman" w:cs="Times New Roman"/>
          <w:sz w:val="21"/>
          <w:szCs w:val="21"/>
        </w:rPr>
        <w:t>Стороны пришли</w:t>
      </w:r>
      <w:r>
        <w:rPr>
          <w:rFonts w:ascii="Times New Roman" w:hAnsi="Times New Roman" w:cs="Times New Roman"/>
          <w:sz w:val="21"/>
          <w:szCs w:val="21"/>
        </w:rPr>
        <w:t xml:space="preserve"> к соглашению об использовании И</w:t>
      </w:r>
      <w:r w:rsidRPr="00C13063">
        <w:rPr>
          <w:rFonts w:ascii="Times New Roman" w:hAnsi="Times New Roman" w:cs="Times New Roman"/>
          <w:sz w:val="21"/>
          <w:szCs w:val="21"/>
        </w:rPr>
        <w:t>сполнителем факсимильного воспроизведения подписи лица, уполномоченного подписывать настоящий Договор.</w:t>
      </w:r>
    </w:p>
    <w:p w:rsidR="001E54A0" w:rsidRPr="005400B8" w:rsidRDefault="001E54A0" w:rsidP="001E54A0">
      <w:pPr>
        <w:pStyle w:val="12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1E54A0" w:rsidRDefault="001E54A0" w:rsidP="001E54A0">
      <w:pPr>
        <w:pStyle w:val="12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составлен в двух идентичных экземплярах на русском языке, имеющих одинаковую юридическую силу, по одному для каждой из Сторон.</w:t>
      </w:r>
    </w:p>
    <w:p w:rsidR="001E54A0" w:rsidRPr="005400B8" w:rsidRDefault="001E54A0" w:rsidP="001E54A0">
      <w:pPr>
        <w:pStyle w:val="1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1E54A0" w:rsidRPr="005400B8" w:rsidRDefault="001E54A0" w:rsidP="001E54A0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1E54A0" w:rsidRPr="005A553F" w:rsidRDefault="001E54A0" w:rsidP="001E54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 xml:space="preserve">10.1. 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1 – Термины и определения.</w:t>
      </w:r>
    </w:p>
    <w:p w:rsidR="001E54A0" w:rsidRPr="005A553F" w:rsidRDefault="001E54A0" w:rsidP="001E54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10.2.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 xml:space="preserve">Приложение № 2 – Состав общего имущества </w:t>
      </w:r>
      <w:r>
        <w:rPr>
          <w:rFonts w:ascii="Times New Roman" w:hAnsi="Times New Roman"/>
          <w:spacing w:val="-10"/>
          <w:sz w:val="21"/>
          <w:szCs w:val="21"/>
        </w:rPr>
        <w:t xml:space="preserve">многоквартирного </w:t>
      </w:r>
      <w:r w:rsidRPr="005A553F">
        <w:rPr>
          <w:rFonts w:ascii="Times New Roman" w:hAnsi="Times New Roman"/>
          <w:spacing w:val="-10"/>
          <w:sz w:val="21"/>
          <w:szCs w:val="21"/>
        </w:rPr>
        <w:t>дома</w:t>
      </w:r>
      <w:r>
        <w:rPr>
          <w:rFonts w:ascii="Times New Roman" w:hAnsi="Times New Roman"/>
          <w:spacing w:val="-10"/>
          <w:sz w:val="21"/>
          <w:szCs w:val="21"/>
        </w:rPr>
        <w:t>.</w:t>
      </w:r>
    </w:p>
    <w:p w:rsidR="001E54A0" w:rsidRPr="0021792F" w:rsidRDefault="001E54A0" w:rsidP="001E54A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10.3.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21792F">
        <w:rPr>
          <w:rFonts w:ascii="Times New Roman" w:hAnsi="Times New Roman"/>
          <w:spacing w:val="-10"/>
          <w:sz w:val="21"/>
          <w:szCs w:val="21"/>
        </w:rPr>
        <w:t xml:space="preserve">Приложение № 3 – Перечень </w:t>
      </w:r>
      <w:r w:rsidR="0021792F" w:rsidRPr="0021792F">
        <w:rPr>
          <w:rFonts w:ascii="Times New Roman" w:hAnsi="Times New Roman"/>
          <w:bCs/>
          <w:color w:val="000000"/>
          <w:sz w:val="21"/>
          <w:szCs w:val="21"/>
        </w:rPr>
        <w:t>работ и услуг</w:t>
      </w:r>
      <w:r w:rsidRPr="0021792F">
        <w:rPr>
          <w:rFonts w:ascii="Times New Roman" w:hAnsi="Times New Roman"/>
          <w:bCs/>
          <w:color w:val="000000"/>
          <w:sz w:val="21"/>
          <w:szCs w:val="21"/>
        </w:rPr>
        <w:t xml:space="preserve"> по содержанию и ремонту общего имущества в многоквартирном доме.</w:t>
      </w:r>
    </w:p>
    <w:p w:rsidR="001E54A0" w:rsidRDefault="001E54A0" w:rsidP="001E54A0">
      <w:pPr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1792F">
        <w:rPr>
          <w:rFonts w:ascii="Times New Roman" w:hAnsi="Times New Roman"/>
          <w:spacing w:val="-10"/>
          <w:sz w:val="21"/>
          <w:szCs w:val="21"/>
        </w:rPr>
        <w:t>10.4.</w:t>
      </w:r>
      <w:r w:rsidRPr="0021792F">
        <w:rPr>
          <w:rFonts w:ascii="Times New Roman" w:hAnsi="Times New Roman"/>
          <w:spacing w:val="-10"/>
          <w:sz w:val="21"/>
          <w:szCs w:val="21"/>
        </w:rPr>
        <w:tab/>
        <w:t>Приложение № 4 –</w:t>
      </w:r>
      <w:r w:rsidR="00BD7B81">
        <w:rPr>
          <w:rFonts w:ascii="Times New Roman" w:hAnsi="Times New Roman"/>
          <w:spacing w:val="-10"/>
          <w:sz w:val="21"/>
          <w:szCs w:val="21"/>
        </w:rPr>
        <w:t xml:space="preserve"> </w:t>
      </w:r>
      <w:r w:rsidRPr="0021792F">
        <w:rPr>
          <w:rFonts w:ascii="Times New Roman" w:hAnsi="Times New Roman"/>
          <w:sz w:val="21"/>
          <w:szCs w:val="21"/>
        </w:rPr>
        <w:t xml:space="preserve">Структура и размер платы за </w:t>
      </w:r>
      <w:proofErr w:type="gramStart"/>
      <w:r w:rsidRPr="0021792F">
        <w:rPr>
          <w:rFonts w:ascii="Times New Roman" w:hAnsi="Times New Roman"/>
          <w:sz w:val="21"/>
          <w:szCs w:val="21"/>
        </w:rPr>
        <w:t>содержание</w:t>
      </w:r>
      <w:proofErr w:type="gramEnd"/>
      <w:r w:rsidRPr="0021792F">
        <w:rPr>
          <w:rFonts w:ascii="Times New Roman" w:hAnsi="Times New Roman"/>
          <w:sz w:val="21"/>
          <w:szCs w:val="21"/>
        </w:rPr>
        <w:t xml:space="preserve"> и текущий ремонт общего имущества многоквартирного дома, другие услуги, предоставляемые Исполнителем.</w:t>
      </w:r>
    </w:p>
    <w:p w:rsidR="0021792F" w:rsidRDefault="0021792F" w:rsidP="001E54A0">
      <w:pPr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1792F" w:rsidRPr="00C74A61" w:rsidRDefault="0021792F" w:rsidP="001E54A0">
      <w:pPr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E54A0" w:rsidRDefault="001E54A0" w:rsidP="001E54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</w:p>
    <w:p w:rsidR="001E54A0" w:rsidRPr="00747F1A" w:rsidRDefault="001E54A0" w:rsidP="001E54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10"/>
          <w:szCs w:val="10"/>
        </w:rPr>
      </w:pPr>
    </w:p>
    <w:p w:rsidR="001E54A0" w:rsidRPr="005400B8" w:rsidRDefault="001E54A0" w:rsidP="001E54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0B8">
        <w:rPr>
          <w:rFonts w:ascii="Times New Roman" w:hAnsi="Times New Roman"/>
          <w:b/>
          <w:sz w:val="21"/>
          <w:szCs w:val="21"/>
        </w:rPr>
        <w:t>РЕКВИЗИТЫ, АДРЕСА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7"/>
      </w:tblGrid>
      <w:tr w:rsidR="001E54A0" w:rsidRPr="00753645" w:rsidTr="00645680">
        <w:tc>
          <w:tcPr>
            <w:tcW w:w="5495" w:type="dxa"/>
          </w:tcPr>
          <w:p w:rsidR="001E54A0" w:rsidRPr="00B37F83" w:rsidRDefault="001E54A0" w:rsidP="00645680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B37F83"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  <w:t>Исполнитель:</w:t>
            </w:r>
          </w:p>
          <w:p w:rsidR="001E54A0" w:rsidRPr="003105DF" w:rsidRDefault="001E54A0" w:rsidP="006456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</w:pPr>
            <w:r w:rsidRPr="003105DF"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  <w:t>ООО «УК «Содружество</w:t>
            </w:r>
            <w:r w:rsidR="0021792F"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  <w:t xml:space="preserve"> Регион</w:t>
            </w:r>
            <w:r w:rsidRPr="003105DF"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  <w:t>»</w:t>
            </w:r>
          </w:p>
          <w:p w:rsidR="001E54A0" w:rsidRPr="0046241D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 w:rsidRPr="0046241D">
                <w:rPr>
                  <w:rFonts w:ascii="Times New Roman" w:hAnsi="Times New Roman"/>
                  <w:snapToGrid w:val="0"/>
                  <w:sz w:val="21"/>
                  <w:szCs w:val="21"/>
                  <w:lang w:eastAsia="en-US"/>
                </w:rPr>
                <w:t>198261, г</w:t>
              </w:r>
            </w:smartTag>
            <w:r w:rsidRPr="0046241D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 xml:space="preserve">. Санкт-Петербург, </w:t>
            </w:r>
            <w:r w:rsidRPr="0046241D">
              <w:rPr>
                <w:rFonts w:ascii="Times New Roman" w:hAnsi="Times New Roman"/>
                <w:sz w:val="21"/>
                <w:szCs w:val="21"/>
                <w:lang w:eastAsia="en-US"/>
              </w:rPr>
              <w:t>пр. Ветеранов,</w:t>
            </w:r>
          </w:p>
          <w:p w:rsidR="001E54A0" w:rsidRPr="0046241D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46241D">
              <w:rPr>
                <w:rFonts w:ascii="Times New Roman" w:hAnsi="Times New Roman"/>
                <w:sz w:val="21"/>
                <w:szCs w:val="21"/>
                <w:lang w:eastAsia="en-US"/>
              </w:rPr>
              <w:t>дом 114, корп.1, лит. А2,  пом. 7Н</w:t>
            </w:r>
          </w:p>
          <w:p w:rsidR="001E54A0" w:rsidRPr="0046241D" w:rsidRDefault="001E54A0" w:rsidP="0064568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6241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ИНН </w:t>
            </w:r>
            <w:r w:rsidRPr="0046241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7805</w:t>
            </w:r>
            <w:r w:rsidR="0021792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606975</w:t>
            </w:r>
            <w:r w:rsidRPr="0046241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/ КПП </w:t>
            </w:r>
            <w:r w:rsidRPr="0046241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780501001</w:t>
            </w:r>
          </w:p>
          <w:p w:rsidR="001E54A0" w:rsidRPr="0046241D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6241D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р/с </w:t>
            </w:r>
            <w:r w:rsidRPr="0046241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40702810</w:t>
            </w:r>
            <w:r w:rsidR="0021792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155240100002</w:t>
            </w:r>
          </w:p>
          <w:p w:rsidR="001E54A0" w:rsidRPr="0046241D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46241D">
              <w:rPr>
                <w:rFonts w:ascii="Times New Roman" w:hAnsi="Times New Roman"/>
                <w:sz w:val="21"/>
                <w:szCs w:val="21"/>
                <w:lang w:eastAsia="en-US"/>
              </w:rPr>
              <w:t>Северо</w:t>
            </w:r>
            <w:r w:rsidRPr="0046241D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>-Западный банк ПАО «Сбербанк России»</w:t>
            </w:r>
          </w:p>
          <w:p w:rsidR="001E54A0" w:rsidRPr="0046241D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3"/>
                <w:sz w:val="21"/>
                <w:szCs w:val="21"/>
                <w:lang w:eastAsia="en-US"/>
              </w:rPr>
            </w:pPr>
            <w:r w:rsidRPr="0046241D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 xml:space="preserve">к/с </w:t>
            </w:r>
            <w:r w:rsidRPr="0046241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301018105000</w:t>
            </w:r>
            <w:r w:rsidR="005500E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 w:rsidRPr="0046241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 w:rsidR="005500E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</w:t>
            </w:r>
            <w:r w:rsidR="007A41D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  <w:r w:rsidRPr="0046241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653</w:t>
            </w:r>
            <w:r w:rsidRPr="0046241D">
              <w:rPr>
                <w:rFonts w:ascii="Times New Roman" w:hAnsi="Times New Roman"/>
                <w:spacing w:val="-2"/>
                <w:sz w:val="21"/>
                <w:szCs w:val="21"/>
                <w:lang w:eastAsia="en-US"/>
              </w:rPr>
              <w:t xml:space="preserve">, </w:t>
            </w:r>
            <w:r w:rsidRPr="0046241D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 xml:space="preserve">БИК </w:t>
            </w:r>
            <w:r w:rsidRPr="0046241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044030653</w:t>
            </w:r>
          </w:p>
          <w:p w:rsidR="001E54A0" w:rsidRDefault="005C13EB" w:rsidP="00645680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  <w:hyperlink r:id="rId9" w:history="1">
              <w:r w:rsidR="001E54A0" w:rsidRPr="0046241D">
                <w:rPr>
                  <w:rStyle w:val="ae"/>
                  <w:rFonts w:ascii="Times New Roman" w:hAnsi="Times New Roman"/>
                  <w:spacing w:val="14"/>
                  <w:sz w:val="21"/>
                  <w:szCs w:val="21"/>
                  <w:lang w:eastAsia="en-US"/>
                </w:rPr>
                <w:t>http://www.ucsodr.ru</w:t>
              </w:r>
              <w:r w:rsidR="001E54A0" w:rsidRPr="0046241D">
                <w:rPr>
                  <w:rStyle w:val="ae"/>
                  <w:rFonts w:ascii="Times New Roman" w:hAnsi="Times New Roman"/>
                  <w:b/>
                  <w:spacing w:val="14"/>
                  <w:sz w:val="21"/>
                  <w:szCs w:val="21"/>
                  <w:lang w:eastAsia="en-US"/>
                </w:rPr>
                <w:t>/</w:t>
              </w:r>
            </w:hyperlink>
          </w:p>
          <w:p w:rsidR="001E54A0" w:rsidRDefault="001E54A0" w:rsidP="00645680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</w:p>
          <w:p w:rsidR="001E54A0" w:rsidRPr="00F27C20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</w:p>
        </w:tc>
        <w:tc>
          <w:tcPr>
            <w:tcW w:w="4927" w:type="dxa"/>
          </w:tcPr>
          <w:p w:rsidR="001E54A0" w:rsidRPr="00E07AE2" w:rsidRDefault="001E54A0" w:rsidP="00645680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Заказчик:</w:t>
            </w:r>
          </w:p>
          <w:p w:rsidR="001E54A0" w:rsidRPr="00E07AE2" w:rsidRDefault="001E54A0" w:rsidP="006456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  <w:t>Фамилия ________________________________</w:t>
            </w:r>
          </w:p>
          <w:p w:rsidR="001E54A0" w:rsidRPr="00E07AE2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z w:val="21"/>
                <w:szCs w:val="21"/>
                <w:lang w:eastAsia="en-US"/>
              </w:rPr>
              <w:t>Имя          _________________________________</w:t>
            </w:r>
          </w:p>
          <w:p w:rsidR="001E54A0" w:rsidRPr="00E07AE2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>Отчество  _________________________________</w:t>
            </w:r>
          </w:p>
          <w:p w:rsidR="001E54A0" w:rsidRPr="00E07AE2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z w:val="21"/>
                <w:szCs w:val="21"/>
                <w:lang w:eastAsia="en-US"/>
              </w:rPr>
              <w:t>Паспорт   _________________________________</w:t>
            </w:r>
          </w:p>
          <w:p w:rsidR="001E54A0" w:rsidRPr="00E07AE2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z w:val="21"/>
                <w:szCs w:val="21"/>
                <w:lang w:eastAsia="en-US"/>
              </w:rPr>
              <w:t>Кем выдан ________________________________</w:t>
            </w:r>
          </w:p>
          <w:p w:rsidR="001E54A0" w:rsidRPr="00E07AE2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>Дата выдачи _______________________________</w:t>
            </w:r>
          </w:p>
          <w:p w:rsidR="001E54A0" w:rsidRPr="00E07AE2" w:rsidRDefault="001E54A0" w:rsidP="00645680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>Код подразделения _________________________</w:t>
            </w:r>
          </w:p>
          <w:p w:rsidR="001E54A0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  <w:r w:rsidRPr="00376FFD">
              <w:rPr>
                <w:rFonts w:ascii="Times New Roman" w:hAnsi="Times New Roman"/>
                <w:spacing w:val="14"/>
                <w:sz w:val="21"/>
                <w:szCs w:val="21"/>
                <w:lang w:eastAsia="en-US"/>
              </w:rPr>
              <w:t>Адрес регистрации</w:t>
            </w:r>
            <w:r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  <w:t xml:space="preserve"> ____________________</w:t>
            </w:r>
          </w:p>
          <w:p w:rsidR="001E54A0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  <w:t>_____________________________________</w:t>
            </w: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</w:p>
        </w:tc>
      </w:tr>
      <w:tr w:rsidR="001E54A0" w:rsidTr="00645680">
        <w:tc>
          <w:tcPr>
            <w:tcW w:w="5495" w:type="dxa"/>
          </w:tcPr>
          <w:p w:rsidR="001E54A0" w:rsidRPr="00F27C20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 w:rsidRPr="00F27C20">
              <w:rPr>
                <w:rFonts w:ascii="Times New Roman" w:hAnsi="Times New Roman"/>
                <w:b/>
                <w:snapToGrid w:val="0"/>
                <w:lang w:eastAsia="en-US"/>
              </w:rPr>
              <w:t>Генеральный директор</w:t>
            </w:r>
          </w:p>
          <w:p w:rsidR="001E54A0" w:rsidRPr="00F27C20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1E54A0" w:rsidRPr="00F27C20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1E54A0" w:rsidRPr="00F27C20" w:rsidRDefault="001E54A0" w:rsidP="0064568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27C20">
              <w:rPr>
                <w:rFonts w:ascii="Times New Roman" w:hAnsi="Times New Roman"/>
                <w:b/>
                <w:lang w:eastAsia="en-US"/>
              </w:rPr>
              <w:t xml:space="preserve">___________________________ Ю.М. </w:t>
            </w:r>
            <w:proofErr w:type="spellStart"/>
            <w:r w:rsidRPr="00F27C20">
              <w:rPr>
                <w:rFonts w:ascii="Times New Roman" w:hAnsi="Times New Roman"/>
                <w:b/>
                <w:lang w:eastAsia="en-US"/>
              </w:rPr>
              <w:t>Юрганов</w:t>
            </w:r>
            <w:proofErr w:type="spellEnd"/>
          </w:p>
          <w:p w:rsidR="001E54A0" w:rsidRPr="00F27C20" w:rsidRDefault="006E5350" w:rsidP="00645680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</w:t>
            </w:r>
            <w:r w:rsidR="001E54A0" w:rsidRPr="00F27C20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1E54A0" w:rsidRPr="00F27C20" w:rsidRDefault="001E54A0" w:rsidP="00645680">
            <w:pPr>
              <w:spacing w:after="0" w:line="240" w:lineRule="auto"/>
              <w:rPr>
                <w:rFonts w:ascii="Times New Roman" w:hAnsi="Times New Roman"/>
                <w:b/>
                <w:spacing w:val="14"/>
                <w:lang w:eastAsia="en-US"/>
              </w:rPr>
            </w:pPr>
            <w:proofErr w:type="spellStart"/>
            <w:r w:rsidRPr="00F27C20">
              <w:rPr>
                <w:rFonts w:ascii="Times New Roman" w:hAnsi="Times New Roman"/>
                <w:sz w:val="16"/>
                <w:szCs w:val="16"/>
                <w:lang w:eastAsia="en-US"/>
              </w:rPr>
              <w:t>м.п</w:t>
            </w:r>
            <w:proofErr w:type="spellEnd"/>
            <w:r w:rsidRPr="00F27C2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4927" w:type="dxa"/>
          </w:tcPr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  <w:r w:rsidRPr="00E07AE2">
              <w:rPr>
                <w:rFonts w:ascii="Times New Roman" w:hAnsi="Times New Roman"/>
                <w:b/>
                <w:spacing w:val="14"/>
                <w:lang w:eastAsia="en-US"/>
              </w:rPr>
              <w:t>___________________________</w:t>
            </w:r>
            <w:r w:rsidR="006E5350">
              <w:rPr>
                <w:rFonts w:ascii="Times New Roman" w:hAnsi="Times New Roman"/>
                <w:b/>
                <w:spacing w:val="14"/>
                <w:lang w:eastAsia="en-US"/>
              </w:rPr>
              <w:t>______</w:t>
            </w:r>
          </w:p>
          <w:p w:rsidR="001E54A0" w:rsidRPr="00E07AE2" w:rsidRDefault="006E5350" w:rsidP="00645680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</w:t>
            </w:r>
            <w:r w:rsidR="001E54A0"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4"/>
                <w:sz w:val="16"/>
                <w:szCs w:val="16"/>
                <w:lang w:eastAsia="en-US"/>
              </w:rPr>
            </w:pPr>
          </w:p>
        </w:tc>
      </w:tr>
    </w:tbl>
    <w:p w:rsidR="001E54A0" w:rsidRDefault="001E54A0" w:rsidP="001E54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Default="001E54A0" w:rsidP="001E54A0"/>
    <w:p w:rsidR="001E54A0" w:rsidRPr="00753645" w:rsidRDefault="001E54A0" w:rsidP="001E54A0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753645">
        <w:rPr>
          <w:rFonts w:ascii="Times New Roman" w:hAnsi="Times New Roman"/>
          <w:b/>
          <w:bCs/>
          <w:i/>
          <w:iCs/>
          <w:sz w:val="21"/>
          <w:szCs w:val="21"/>
        </w:rPr>
        <w:lastRenderedPageBreak/>
        <w:t>Приложение № 1</w:t>
      </w:r>
    </w:p>
    <w:p w:rsidR="001E54A0" w:rsidRPr="00753645" w:rsidRDefault="001E54A0" w:rsidP="001E54A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53645">
        <w:rPr>
          <w:rFonts w:ascii="Times New Roman" w:hAnsi="Times New Roman"/>
          <w:bCs/>
          <w:iCs/>
          <w:sz w:val="21"/>
          <w:szCs w:val="21"/>
        </w:rPr>
        <w:t xml:space="preserve">к Договору </w:t>
      </w:r>
      <w:r w:rsidRPr="00753645">
        <w:rPr>
          <w:rFonts w:ascii="Times New Roman" w:hAnsi="Times New Roman"/>
          <w:bCs/>
          <w:spacing w:val="5"/>
          <w:sz w:val="21"/>
          <w:szCs w:val="21"/>
        </w:rPr>
        <w:t>управления многоквартирным домом</w:t>
      </w:r>
    </w:p>
    <w:p w:rsidR="001E54A0" w:rsidRPr="00753645" w:rsidRDefault="001E54A0" w:rsidP="001E54A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753645">
        <w:rPr>
          <w:rFonts w:ascii="Times New Roman" w:hAnsi="Times New Roman"/>
          <w:sz w:val="21"/>
          <w:szCs w:val="21"/>
        </w:rPr>
        <w:t>№______ от «___» _________ 20__г.</w:t>
      </w:r>
    </w:p>
    <w:p w:rsidR="001E54A0" w:rsidRPr="00753645" w:rsidRDefault="001E54A0" w:rsidP="001E54A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"/>
          <w:sz w:val="21"/>
          <w:szCs w:val="21"/>
        </w:rPr>
        <w:t>ТЕРМИНЫ И ОПРЕДЕЛЕНИЯ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"/>
          <w:sz w:val="21"/>
          <w:szCs w:val="21"/>
        </w:rPr>
        <w:t xml:space="preserve">Помещение </w:t>
      </w:r>
      <w:r w:rsidRPr="00753645">
        <w:rPr>
          <w:rFonts w:ascii="Times New Roman" w:hAnsi="Times New Roman"/>
          <w:spacing w:val="12"/>
          <w:sz w:val="21"/>
          <w:szCs w:val="21"/>
        </w:rPr>
        <w:t>–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 w:rsidRPr="00753645">
        <w:rPr>
          <w:rFonts w:ascii="Times New Roman" w:hAnsi="Times New Roman"/>
          <w:spacing w:val="2"/>
          <w:sz w:val="21"/>
          <w:szCs w:val="21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Общее имущество</w:t>
      </w:r>
      <w:r w:rsidR="00EE3DFF"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имущество, находящееся в общей долевой </w:t>
      </w:r>
      <w:r w:rsidRPr="00753645">
        <w:rPr>
          <w:rFonts w:ascii="Times New Roman" w:hAnsi="Times New Roman"/>
          <w:spacing w:val="3"/>
          <w:sz w:val="21"/>
          <w:szCs w:val="21"/>
        </w:rPr>
        <w:t>собственности Заказчиков жилых и нежилых помещений, предназначенное для обслуживания, использования и доступа к помещениям, т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есно связанное с ними назначением. 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pacing w:val="2"/>
          <w:sz w:val="21"/>
          <w:szCs w:val="21"/>
        </w:rPr>
        <w:t xml:space="preserve">В состав Общего имущества входят обслуживающие более одного помещения в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 w:rsidRPr="00753645">
        <w:rPr>
          <w:rFonts w:ascii="Times New Roman" w:hAnsi="Times New Roman"/>
          <w:spacing w:val="2"/>
          <w:sz w:val="21"/>
          <w:szCs w:val="21"/>
        </w:rPr>
        <w:t>электрическое, санитарно-техническое и иное оборудование, находящееся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2"/>
          <w:sz w:val="21"/>
          <w:szCs w:val="21"/>
        </w:rPr>
        <w:t>в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2"/>
          <w:sz w:val="21"/>
          <w:szCs w:val="21"/>
        </w:rPr>
        <w:t>многоквартирном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доме за пределами или внутри помещений и </w:t>
      </w:r>
      <w:r w:rsidRPr="00753645">
        <w:rPr>
          <w:rFonts w:ascii="Times New Roman" w:hAnsi="Times New Roman"/>
          <w:spacing w:val="5"/>
          <w:sz w:val="21"/>
          <w:szCs w:val="21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 w:rsidRPr="00753645">
        <w:rPr>
          <w:rFonts w:ascii="Times New Roman" w:hAnsi="Times New Roman"/>
          <w:spacing w:val="-2"/>
          <w:sz w:val="21"/>
          <w:szCs w:val="21"/>
        </w:rPr>
        <w:t>участке.</w:t>
      </w:r>
    </w:p>
    <w:p w:rsidR="001E54A0" w:rsidRPr="001D06A7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b/>
          <w:i/>
          <w:spacing w:val="1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2"/>
          <w:sz w:val="21"/>
          <w:szCs w:val="21"/>
        </w:rPr>
        <w:t>Многоквартирный дом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 – единый комплекс недвижимого имущества, расположенный по адресу: </w:t>
      </w:r>
      <w:r w:rsidRPr="00753645">
        <w:rPr>
          <w:rFonts w:ascii="Times New Roman" w:hAnsi="Times New Roman"/>
          <w:b/>
          <w:i/>
          <w:spacing w:val="12"/>
          <w:sz w:val="21"/>
          <w:szCs w:val="21"/>
        </w:rPr>
        <w:t xml:space="preserve">г. Санкт-Петербург, </w:t>
      </w:r>
      <w:r w:rsidR="008D6453" w:rsidRPr="008D6453">
        <w:rPr>
          <w:rFonts w:ascii="Times New Roman" w:hAnsi="Times New Roman"/>
          <w:b/>
          <w:i/>
          <w:spacing w:val="12"/>
          <w:sz w:val="21"/>
          <w:szCs w:val="21"/>
        </w:rPr>
        <w:t>улица Катерников, дом 7, литера А</w:t>
      </w:r>
      <w:r w:rsidR="001D06A7" w:rsidRPr="001D06A7">
        <w:rPr>
          <w:rFonts w:ascii="Times New Roman" w:hAnsi="Times New Roman"/>
          <w:b/>
          <w:i/>
          <w:spacing w:val="12"/>
          <w:sz w:val="21"/>
          <w:szCs w:val="21"/>
        </w:rPr>
        <w:t>,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pacing w:val="2"/>
          <w:sz w:val="21"/>
          <w:szCs w:val="21"/>
        </w:rPr>
        <w:t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Заказчиков.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7"/>
          <w:sz w:val="21"/>
          <w:szCs w:val="21"/>
        </w:rPr>
        <w:t>Заказчик</w:t>
      </w:r>
      <w:r w:rsidR="006F6E53">
        <w:rPr>
          <w:rFonts w:ascii="Times New Roman" w:hAnsi="Times New Roman"/>
          <w:b/>
          <w:bCs/>
          <w:spacing w:val="7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7"/>
          <w:sz w:val="21"/>
          <w:szCs w:val="21"/>
        </w:rPr>
        <w:t xml:space="preserve">Собственник жилого и/или нежилого помещения в многоквартирном доме, имеющий право на долю в общей </w:t>
      </w:r>
      <w:r w:rsidRPr="00753645">
        <w:rPr>
          <w:rFonts w:ascii="Times New Roman" w:hAnsi="Times New Roman"/>
          <w:spacing w:val="2"/>
          <w:sz w:val="21"/>
          <w:szCs w:val="21"/>
        </w:rPr>
        <w:t>собственности на Общее имущество в многоквартирном доме.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Потребитель</w:t>
      </w:r>
      <w:r w:rsidR="006F6E53">
        <w:rPr>
          <w:rFonts w:ascii="Times New Roman" w:hAnsi="Times New Roman"/>
          <w:b/>
          <w:bCs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Заказчик и/или наниматель помещения, у которого имеются отвечающие установленным техническим требованиям </w:t>
      </w:r>
      <w:proofErr w:type="spellStart"/>
      <w:r w:rsidRPr="00753645">
        <w:rPr>
          <w:rFonts w:ascii="Times New Roman" w:hAnsi="Times New Roman"/>
          <w:spacing w:val="1"/>
          <w:sz w:val="21"/>
          <w:szCs w:val="21"/>
        </w:rPr>
        <w:t>энергопринимающие</w:t>
      </w:r>
      <w:proofErr w:type="spellEnd"/>
      <w:r w:rsidRPr="00753645">
        <w:rPr>
          <w:rFonts w:ascii="Times New Roman" w:hAnsi="Times New Roman"/>
          <w:spacing w:val="1"/>
          <w:sz w:val="21"/>
          <w:szCs w:val="21"/>
        </w:rPr>
        <w:t xml:space="preserve"> устройства, присоединенные к сетям </w:t>
      </w:r>
      <w:proofErr w:type="spellStart"/>
      <w:r w:rsidRPr="00753645">
        <w:rPr>
          <w:rFonts w:ascii="Times New Roman" w:hAnsi="Times New Roman"/>
          <w:spacing w:val="1"/>
          <w:sz w:val="21"/>
          <w:szCs w:val="21"/>
        </w:rPr>
        <w:t>Ресурсоснабжающей</w:t>
      </w:r>
      <w:proofErr w:type="spellEnd"/>
      <w:r w:rsidRPr="00753645">
        <w:rPr>
          <w:rFonts w:ascii="Times New Roman" w:hAnsi="Times New Roman"/>
          <w:spacing w:val="1"/>
          <w:sz w:val="21"/>
          <w:szCs w:val="21"/>
        </w:rPr>
        <w:t xml:space="preserve"> организации, и другое необходимое оборудование.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Коммунальные услуги</w:t>
      </w:r>
      <w:r w:rsidR="006F6E53">
        <w:rPr>
          <w:rFonts w:ascii="Times New Roman" w:hAnsi="Times New Roman"/>
          <w:b/>
          <w:bCs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 w:rsidRPr="00753645">
        <w:rPr>
          <w:rFonts w:ascii="Times New Roman" w:hAnsi="Times New Roman"/>
          <w:spacing w:val="3"/>
          <w:sz w:val="21"/>
          <w:szCs w:val="21"/>
        </w:rPr>
        <w:t>газоснабжения, отопления.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 xml:space="preserve">Содержание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>Текущий ремонт</w:t>
      </w:r>
      <w:r w:rsidR="006F6E53"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ремонт Общего имущества в многоквартирном доме, общих коммуникаций, технических устройств и технических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помещений в многоквартирном доме, объектов придомовой территории в соответствии с требованиями Заказчика и </w:t>
      </w:r>
      <w:r w:rsidRPr="00753645">
        <w:rPr>
          <w:rFonts w:ascii="Times New Roman" w:hAnsi="Times New Roman"/>
          <w:spacing w:val="3"/>
          <w:sz w:val="21"/>
          <w:szCs w:val="21"/>
        </w:rPr>
        <w:t>нормами действующего законодательства РФ.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Капитальный ремонт</w:t>
      </w:r>
      <w:r w:rsidR="006F6E53"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ремонт Общего имущества с целью восстановления его ресурса при необходимости с заменой конструктивных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Плата за содержание и ремонт жилого помещения для Заказчика</w:t>
      </w:r>
      <w:r w:rsidR="006F6E53"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платеж, взимаемый с Заказчика за исполнение обязательств,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предусмотренных п.3.1. настоящего Договора, по управлению многоквартирным домом, содержанию и текущему ремонту Общего имущества. В случае принятия Заказчиками решения о проведении Капитального ремонта и установления перечня работ по капитальному </w:t>
      </w:r>
      <w:r w:rsidRPr="00753645">
        <w:rPr>
          <w:rFonts w:ascii="Times New Roman" w:hAnsi="Times New Roman"/>
          <w:spacing w:val="4"/>
          <w:sz w:val="21"/>
          <w:szCs w:val="21"/>
        </w:rPr>
        <w:t>ремонту и сроков их проведения, а также размера платы за капитальный ремонт для каждого Заказчика, в плату за содержание и ремонт п</w:t>
      </w:r>
      <w:r w:rsidRPr="00753645">
        <w:rPr>
          <w:rFonts w:ascii="Times New Roman" w:hAnsi="Times New Roman"/>
          <w:spacing w:val="2"/>
          <w:sz w:val="21"/>
          <w:szCs w:val="21"/>
        </w:rPr>
        <w:t>омещения  дополнительно включается статья – «оплата за Капитальный ремонт».</w:t>
      </w:r>
    </w:p>
    <w:p w:rsidR="001E54A0" w:rsidRPr="00753645" w:rsidRDefault="001E54A0" w:rsidP="001E54A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Плата за коммунальные услуги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 – платеж, взимаемый с Заказчика за потребленные коммунальные услуги, </w:t>
      </w:r>
      <w:r w:rsidRPr="00753645">
        <w:rPr>
          <w:rFonts w:ascii="Times New Roman" w:hAnsi="Times New Roman"/>
          <w:spacing w:val="-10"/>
          <w:sz w:val="21"/>
          <w:szCs w:val="21"/>
        </w:rPr>
        <w:t xml:space="preserve">определенный исходя из показаний приборов учета </w:t>
      </w:r>
      <w:r w:rsidRPr="001B4C9B">
        <w:rPr>
          <w:rFonts w:ascii="Times New Roman" w:hAnsi="Times New Roman"/>
          <w:spacing w:val="-10"/>
          <w:sz w:val="21"/>
          <w:szCs w:val="21"/>
        </w:rPr>
        <w:t>установленных в помещении Заказчик</w:t>
      </w:r>
      <w:r w:rsidR="001B4C9B" w:rsidRPr="001B4C9B">
        <w:rPr>
          <w:rFonts w:ascii="Times New Roman" w:hAnsi="Times New Roman"/>
          <w:spacing w:val="-10"/>
          <w:sz w:val="21"/>
          <w:szCs w:val="21"/>
        </w:rPr>
        <w:t xml:space="preserve">а, а при их отсутствии исходя  </w:t>
      </w:r>
      <w:r w:rsidR="00553162" w:rsidRPr="001B4C9B">
        <w:rPr>
          <w:rFonts w:ascii="Times New Roman" w:hAnsi="Times New Roman"/>
          <w:sz w:val="21"/>
          <w:szCs w:val="21"/>
        </w:rPr>
        <w:t>из рассчитанного среднемесячного объема потребления коммунального ресурса либо исходя из нормативов</w:t>
      </w:r>
      <w:r w:rsidR="001B4C9B" w:rsidRPr="001B4C9B">
        <w:rPr>
          <w:rFonts w:ascii="Times New Roman" w:hAnsi="Times New Roman"/>
          <w:spacing w:val="-10"/>
          <w:sz w:val="21"/>
          <w:szCs w:val="21"/>
        </w:rPr>
        <w:t xml:space="preserve">  потребления Коммунальных услуг.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>Плата за помещение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 – плата включающая в себя: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spacing w:val="3"/>
          <w:sz w:val="21"/>
          <w:szCs w:val="21"/>
        </w:rPr>
        <w:t xml:space="preserve">- плату за содержание и ремонт </w:t>
      </w:r>
      <w:r>
        <w:rPr>
          <w:rFonts w:ascii="Times New Roman" w:hAnsi="Times New Roman"/>
          <w:spacing w:val="3"/>
          <w:sz w:val="21"/>
          <w:szCs w:val="21"/>
        </w:rPr>
        <w:t>общего имущества многоквартирного дома</w:t>
      </w:r>
      <w:r w:rsidRPr="00753645">
        <w:rPr>
          <w:rFonts w:ascii="Times New Roman" w:hAnsi="Times New Roman"/>
          <w:spacing w:val="3"/>
          <w:sz w:val="21"/>
          <w:szCs w:val="21"/>
        </w:rPr>
        <w:t>;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pacing w:val="3"/>
          <w:sz w:val="21"/>
          <w:szCs w:val="21"/>
        </w:rPr>
        <w:t>- плату за коммунальные услуги.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1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 xml:space="preserve">Доля участия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>доля Заказчика в праве общей собственности на Общее имущество в многоквартирном доме, определяет его долю в общем объеме обязательных пла</w:t>
      </w:r>
      <w:r>
        <w:rPr>
          <w:rFonts w:ascii="Times New Roman" w:hAnsi="Times New Roman"/>
          <w:spacing w:val="3"/>
          <w:sz w:val="21"/>
          <w:szCs w:val="21"/>
        </w:rPr>
        <w:t>тежей на Содержание, Текущий и К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апитальный ремонт, в других общих расходах, а также долю голосов на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общем собрании Заказчиков.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доме, не включая площадь помещений, относящихся к </w:t>
      </w:r>
      <w:r w:rsidRPr="00753645">
        <w:rPr>
          <w:rFonts w:ascii="Times New Roman" w:hAnsi="Times New Roman"/>
          <w:spacing w:val="1"/>
          <w:sz w:val="21"/>
          <w:szCs w:val="21"/>
        </w:rPr>
        <w:t>Общему имуществу.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8"/>
          <w:sz w:val="21"/>
          <w:szCs w:val="21"/>
        </w:rPr>
        <w:t>Управление многоквартирным домом</w:t>
      </w:r>
      <w:r w:rsidR="006F6E53">
        <w:rPr>
          <w:rFonts w:ascii="Times New Roman" w:hAnsi="Times New Roman"/>
          <w:b/>
          <w:bCs/>
          <w:spacing w:val="8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A91C1F">
        <w:rPr>
          <w:rFonts w:ascii="Times New Roman" w:hAnsi="Times New Roman"/>
          <w:spacing w:val="2"/>
          <w:sz w:val="21"/>
          <w:szCs w:val="21"/>
        </w:rPr>
        <w:t xml:space="preserve">совершение юридически значимых и иных действий, </w:t>
      </w:r>
      <w:r w:rsidRPr="00A91C1F">
        <w:rPr>
          <w:rFonts w:ascii="Times New Roman" w:hAnsi="Times New Roman"/>
          <w:spacing w:val="2"/>
          <w:sz w:val="21"/>
          <w:szCs w:val="21"/>
        </w:rPr>
        <w:lastRenderedPageBreak/>
        <w:t xml:space="preserve">направленных на обеспечение </w:t>
      </w:r>
      <w:r>
        <w:rPr>
          <w:rFonts w:ascii="Times New Roman" w:hAnsi="Times New Roman"/>
          <w:spacing w:val="2"/>
          <w:sz w:val="21"/>
          <w:szCs w:val="21"/>
        </w:rPr>
        <w:t>Содержания, Т</w:t>
      </w:r>
      <w:r w:rsidRPr="00753645">
        <w:rPr>
          <w:rFonts w:ascii="Times New Roman" w:hAnsi="Times New Roman"/>
          <w:spacing w:val="2"/>
          <w:sz w:val="21"/>
          <w:szCs w:val="21"/>
        </w:rPr>
        <w:t>екущего и Капитального ремонта и организацию обеспечения Потребителей коммунальными и прочими услугами в интересах Заказчиков помещений.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proofErr w:type="spellStart"/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>Ресурсоснабжающие</w:t>
      </w:r>
      <w:proofErr w:type="spellEnd"/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 xml:space="preserve"> организации</w:t>
      </w:r>
      <w:r w:rsidR="006F6E53"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>организации, предоставляющие коммунальные услуги Потребителям.</w:t>
      </w: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5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5"/>
          <w:sz w:val="21"/>
          <w:szCs w:val="21"/>
        </w:rPr>
        <w:t>Обслуживающие организации</w:t>
      </w:r>
      <w:r w:rsidR="006F6E53"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5"/>
          <w:sz w:val="21"/>
          <w:szCs w:val="21"/>
        </w:rPr>
        <w:t>организации, выполняющие и оказывающие работы и услуги по содержанию и ремонту общего имущества многоквартирного дома.</w:t>
      </w:r>
    </w:p>
    <w:p w:rsidR="001E54A0" w:rsidRPr="00753645" w:rsidRDefault="001E54A0" w:rsidP="001E54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  <w:sz w:val="21"/>
          <w:szCs w:val="21"/>
        </w:rPr>
      </w:pPr>
      <w:r w:rsidRPr="00753645">
        <w:rPr>
          <w:rFonts w:ascii="Times New Roman" w:hAnsi="Times New Roman"/>
          <w:spacing w:val="-1"/>
          <w:sz w:val="21"/>
          <w:szCs w:val="2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1E54A0" w:rsidRPr="00753645" w:rsidRDefault="001E54A0" w:rsidP="001E54A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E54A0" w:rsidRPr="00753645" w:rsidRDefault="001E54A0" w:rsidP="001E54A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1E54A0" w:rsidTr="00645680">
        <w:tc>
          <w:tcPr>
            <w:tcW w:w="5211" w:type="dxa"/>
          </w:tcPr>
          <w:p w:rsidR="001E54A0" w:rsidRPr="00E07AE2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 w:rsidRPr="00E07AE2">
              <w:rPr>
                <w:rFonts w:ascii="Times New Roman" w:hAnsi="Times New Roman"/>
                <w:b/>
                <w:snapToGrid w:val="0"/>
                <w:lang w:eastAsia="en-US"/>
              </w:rPr>
              <w:t>Исполнитель:</w:t>
            </w:r>
          </w:p>
          <w:p w:rsidR="001E54A0" w:rsidRPr="00E07AE2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lang w:eastAsia="en-US"/>
              </w:rPr>
              <w:t>Генеральный директор</w:t>
            </w:r>
          </w:p>
          <w:p w:rsidR="001E54A0" w:rsidRPr="00E07AE2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07AE2">
              <w:rPr>
                <w:rFonts w:ascii="Times New Roman" w:hAnsi="Times New Roman"/>
                <w:b/>
                <w:lang w:eastAsia="en-US"/>
              </w:rPr>
              <w:t xml:space="preserve">__________________________ Ю.М. </w:t>
            </w:r>
            <w:proofErr w:type="spellStart"/>
            <w:r w:rsidRPr="00E07AE2">
              <w:rPr>
                <w:rFonts w:ascii="Times New Roman" w:hAnsi="Times New Roman"/>
                <w:b/>
                <w:lang w:eastAsia="en-US"/>
              </w:rPr>
              <w:t>Юрганов</w:t>
            </w:r>
            <w:proofErr w:type="spellEnd"/>
          </w:p>
          <w:p w:rsidR="001E54A0" w:rsidRPr="00E07AE2" w:rsidRDefault="001E54A0" w:rsidP="00645680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М.П.</w:t>
            </w:r>
          </w:p>
        </w:tc>
        <w:tc>
          <w:tcPr>
            <w:tcW w:w="5211" w:type="dxa"/>
          </w:tcPr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07AE2"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E54A0" w:rsidRDefault="001E54A0" w:rsidP="00645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07AE2">
              <w:rPr>
                <w:rFonts w:ascii="Times New Roman" w:hAnsi="Times New Roman"/>
                <w:lang w:eastAsia="en-US"/>
              </w:rPr>
              <w:t>_______________________________</w:t>
            </w:r>
          </w:p>
          <w:p w:rsidR="00C91CF4" w:rsidRPr="00E07AE2" w:rsidRDefault="00C91CF4" w:rsidP="00645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E54A0" w:rsidRDefault="001E54A0" w:rsidP="00645680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553162" w:rsidRPr="00E07AE2" w:rsidRDefault="00553162" w:rsidP="00645680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</w:p>
        </w:tc>
      </w:tr>
    </w:tbl>
    <w:p w:rsidR="00C91CF4" w:rsidRDefault="00C91CF4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C91CF4" w:rsidRDefault="00C91CF4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C91CF4" w:rsidRDefault="00C91CF4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24608D" w:rsidRDefault="0024608D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24608D" w:rsidRDefault="0024608D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1B4C9B" w:rsidRDefault="001B4C9B" w:rsidP="001E54A0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5C13EB" w:rsidRDefault="005C13EB" w:rsidP="00DD578F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</w:p>
    <w:p w:rsidR="00DD578F" w:rsidRPr="00DD578F" w:rsidRDefault="00DD578F" w:rsidP="00DD578F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  <w:r w:rsidRPr="00DD578F">
        <w:rPr>
          <w:rFonts w:ascii="Times New Roman" w:hAnsi="Times New Roman"/>
          <w:b/>
          <w:i/>
          <w:color w:val="000000"/>
        </w:rPr>
        <w:lastRenderedPageBreak/>
        <w:t>Приложение № 2</w:t>
      </w:r>
    </w:p>
    <w:p w:rsidR="00DD578F" w:rsidRPr="00DD578F" w:rsidRDefault="00DD578F" w:rsidP="00DD578F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D578F">
        <w:rPr>
          <w:rFonts w:ascii="Times New Roman" w:hAnsi="Times New Roman"/>
          <w:color w:val="000000"/>
        </w:rPr>
        <w:t>к Договору управления многоквартирным домом</w:t>
      </w:r>
    </w:p>
    <w:p w:rsidR="00DD578F" w:rsidRPr="00DD578F" w:rsidRDefault="00DD578F" w:rsidP="00DD578F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D578F">
        <w:rPr>
          <w:rFonts w:ascii="Times New Roman" w:hAnsi="Times New Roman"/>
          <w:color w:val="000000"/>
        </w:rPr>
        <w:t>№ _____от «_____»_____________  20__ г.</w:t>
      </w:r>
    </w:p>
    <w:p w:rsidR="00DD578F" w:rsidRPr="00DD578F" w:rsidRDefault="00DD578F" w:rsidP="00DD578F">
      <w:pPr>
        <w:autoSpaceDN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:rsidR="00DD578F" w:rsidRPr="00DD578F" w:rsidRDefault="00DD578F" w:rsidP="00DD578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DD578F" w:rsidRPr="00DD578F" w:rsidRDefault="00DD578F" w:rsidP="00DD578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D578F">
        <w:rPr>
          <w:rFonts w:ascii="Times New Roman" w:hAnsi="Times New Roman"/>
          <w:b/>
          <w:color w:val="000000"/>
        </w:rPr>
        <w:t>СОСТАВ ОБЩЕГО ИМУЩЕСТВА</w:t>
      </w:r>
    </w:p>
    <w:p w:rsidR="00DD578F" w:rsidRPr="00DD578F" w:rsidRDefault="00DD578F" w:rsidP="00DD578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D578F">
        <w:rPr>
          <w:rFonts w:ascii="Times New Roman" w:hAnsi="Times New Roman"/>
          <w:b/>
          <w:color w:val="000000"/>
        </w:rPr>
        <w:t>многоквартирного дома  по адресу:</w:t>
      </w:r>
    </w:p>
    <w:p w:rsidR="00DD578F" w:rsidRPr="00DD578F" w:rsidRDefault="00DD578F" w:rsidP="00DD578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</w:rPr>
      </w:pPr>
      <w:r w:rsidRPr="00DD578F">
        <w:rPr>
          <w:rFonts w:ascii="Times New Roman" w:hAnsi="Times New Roman"/>
          <w:b/>
          <w:color w:val="000000"/>
        </w:rPr>
        <w:t>Санкт-Петербург, ул</w:t>
      </w:r>
      <w:r>
        <w:rPr>
          <w:rFonts w:ascii="Times New Roman" w:hAnsi="Times New Roman"/>
          <w:b/>
          <w:color w:val="000000"/>
        </w:rPr>
        <w:t xml:space="preserve">ица </w:t>
      </w:r>
      <w:r w:rsidRPr="00DD578F">
        <w:rPr>
          <w:rFonts w:ascii="Times New Roman" w:hAnsi="Times New Roman"/>
          <w:b/>
          <w:color w:val="000000"/>
        </w:rPr>
        <w:t>Катерников</w:t>
      </w:r>
      <w:r w:rsidRPr="00DD578F">
        <w:rPr>
          <w:rFonts w:ascii="Times New Roman" w:hAnsi="Times New Roman"/>
          <w:b/>
          <w:color w:val="000000"/>
          <w:spacing w:val="-1"/>
        </w:rPr>
        <w:t>, дом 7, литера А</w:t>
      </w:r>
    </w:p>
    <w:p w:rsidR="00DD578F" w:rsidRPr="00DD578F" w:rsidRDefault="00DD578F" w:rsidP="00DD578F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06"/>
        <w:gridCol w:w="3546"/>
        <w:gridCol w:w="1135"/>
      </w:tblGrid>
      <w:tr w:rsidR="00DD578F" w:rsidRPr="00DD578F" w:rsidTr="000A002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b/>
                <w:color w:val="000000"/>
                <w:lang w:eastAsia="en-US"/>
              </w:rPr>
              <w:t>№</w:t>
            </w:r>
          </w:p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b/>
                <w:color w:val="000000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b/>
                <w:color w:val="000000"/>
                <w:lang w:eastAsia="en-US"/>
              </w:rPr>
              <w:t>№ помещения</w:t>
            </w:r>
          </w:p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b/>
                <w:color w:val="000000"/>
                <w:lang w:eastAsia="en-US"/>
              </w:rPr>
              <w:t>по справке ПИБ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b/>
                <w:color w:val="000000"/>
                <w:lang w:eastAsia="en-US"/>
              </w:rPr>
              <w:t>Пло-щадь</w:t>
            </w:r>
            <w:proofErr w:type="spellEnd"/>
          </w:p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b/>
                <w:color w:val="000000"/>
                <w:lang w:eastAsia="en-US"/>
              </w:rPr>
              <w:t>кв.м</w:t>
            </w:r>
            <w:proofErr w:type="spellEnd"/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Помещение диспетчерской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84-Н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33,5</w:t>
            </w:r>
          </w:p>
        </w:tc>
      </w:tr>
      <w:tr w:rsidR="00DD578F" w:rsidRPr="00DD578F" w:rsidTr="000A002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Административное помещение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56-Н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50,3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ИТП № 1 с установленным оборудованием (жилая часть секций 1-5)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35-Н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90,9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ИТП № 2 с установленным оборудованием (жилая часть секций 6-10)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23-Н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143,3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ИТП № 3 с установленным оборудованием (жилая часть секций 11-15)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12-Н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140,1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ИТП № 4 с установленным оборудованием (жилая часть секций 16-17)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6-Н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143,4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ИТП № 5 с установленным оборудованием (автостоянка №1)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37-Н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36,3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ИТП № 7 с установленным оборудованием (встроенные помещения секций 3-5)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31-Н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18,9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ИТП № 9 с установленным оборудованием (встроенные помещения секций 8-10)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19-Н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18,9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ИТП № 11 с установленным оборудованием (встроенные помещения секций 13-15)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9-Н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18,9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Водомерные узлы с установленным оборудованием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1-Н, 16-Н, 28-Н, 42-Н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48,0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Насосные станции с установленным оборудованием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4-Н, 14-Н, 26-Н, 39-Н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135,2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Электрощитовые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с установленным оборудованием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46-Н, 60-Н,73-Н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44,6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Электрощитовые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жилой части с установленным оборудованием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83-Н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15,3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Электрощитовая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автостоянки № 2 с установленным оборудованием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90-Н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17,4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Электрощитовая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автостоянки № 3 с установленным оборудованием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92-Н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17,6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Электрощитовая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автостоянки № 4 с установленным оборудованием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94-Н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17,4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Помещение ввода кабелей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41-Н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23,1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Машинные помещения лифтов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121-Н, 122-Н, 123-Н, 124-Н, 125-Н, 126-Н, 127-Н, 128-Н,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176,7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Машинное помещение лифта (автостоянка №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89-Н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4,8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Лифты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ОТИС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25</w:t>
            </w:r>
            <w:r w:rsidRPr="00DD578F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 w:rsidRPr="00DD578F">
              <w:rPr>
                <w:rFonts w:ascii="Times New Roman" w:hAnsi="Times New Roman"/>
                <w:color w:val="000000"/>
                <w:lang w:eastAsia="en-US"/>
              </w:rPr>
              <w:t>лифта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Лифтовые шахты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25 шахты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Платформы для подъема лиц с ограниченными возможностями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Лифт</w:t>
            </w: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подземной автостоянки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(для автомобилей)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Приточная </w:t>
            </w: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венткамера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автостоянки №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88-Н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17,9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Приточная </w:t>
            </w: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венткамера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автостоянки №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91-Н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17,7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Приточная </w:t>
            </w: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венткамера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автостоянки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93-Н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18,1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Приточная </w:t>
            </w: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венткамера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автостоянки №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95-Н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17,6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Венткамеры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подпора воздуха при пожаре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3-Н, 5-Н, 7-Н, 10-Н, 11-Н, 13-Н, 15-Н, 17-Н, 21-Н, 22-Н, 25-Н, 27-Н, 29-Н, 32-Н, 33-Н, 38-Н, 40-Н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213,9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Венткамеры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подпора воздуха при пожаре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105-Н, 106-Н, 107-Н, 108-Н, 109-Н, </w:t>
            </w:r>
            <w:r w:rsidRPr="00DD578F">
              <w:rPr>
                <w:rFonts w:ascii="Times New Roman" w:hAnsi="Times New Roman"/>
                <w:color w:val="000000"/>
                <w:lang w:eastAsia="en-US"/>
              </w:rPr>
              <w:lastRenderedPageBreak/>
              <w:t>110-Н, 111-Н, 112-Н, 113-Н, 114-Н, 115-Н, 116-Н, 117-Н, 118-Н, 119-Н, 120-Н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lastRenderedPageBreak/>
              <w:t>280,7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Помещение охраны гаража (автостоянка №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82-Н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29,9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Помещение охраны гаража (автостоянка № 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55-Н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36,2</w:t>
            </w:r>
          </w:p>
        </w:tc>
      </w:tr>
      <w:tr w:rsidR="00DD578F" w:rsidRPr="00DD578F" w:rsidTr="000A0023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Помещение охраны гаража (автостоянка № 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43-Н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35,9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Помещения хранения люминесцентных ламп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8-Н, 18-Н, 30-Н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8,8</w:t>
            </w:r>
          </w:p>
        </w:tc>
      </w:tr>
      <w:tr w:rsidR="00DD578F" w:rsidRPr="00DD578F" w:rsidTr="000A002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Кладовая уборочного инвентаря (автостоянка №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87-Н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11,3</w:t>
            </w:r>
          </w:p>
        </w:tc>
      </w:tr>
      <w:tr w:rsidR="00DD578F" w:rsidRPr="00DD578F" w:rsidTr="000A002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Кладовая уборочного инвентаря (жилая часть)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57-Н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10,3</w:t>
            </w:r>
          </w:p>
        </w:tc>
      </w:tr>
      <w:tr w:rsidR="00DD578F" w:rsidRPr="00DD578F" w:rsidTr="000A0023">
        <w:trPr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Мусоросборные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 камеры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44-Н, 45-Н, 48-Н, 51-Н, 54-Н, 58-Н, 59-Н, 62-Н, 66-Н, 69-Н, 71-Н, 72-Н, 75-Н, 77-Н, 81-Н, 85-Н, 86-Н,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63,8</w:t>
            </w:r>
          </w:p>
        </w:tc>
      </w:tr>
      <w:tr w:rsidR="00DD578F" w:rsidRPr="00DD578F" w:rsidTr="000A0023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Лестничные клетки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ЛК-1, ЛК-2, ЛК-3, ЛК-4, ЛК-5, </w:t>
            </w:r>
          </w:p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ЛК-6, ЛК-7, ЛК-8, ЛК-9, ЛК-10, ЛК-11, ЛК-12, ЛК-13, ЛК-14, </w:t>
            </w:r>
          </w:p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ЛК-15, ЛК-16, ЛК-17, ЛК-18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16258,1</w:t>
            </w:r>
          </w:p>
        </w:tc>
      </w:tr>
      <w:tr w:rsidR="00DD578F" w:rsidRPr="00DD578F" w:rsidTr="000A002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Необорудованная часть подвала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4350,6</w:t>
            </w:r>
          </w:p>
        </w:tc>
      </w:tr>
      <w:tr w:rsidR="00DD578F" w:rsidRPr="00DD578F" w:rsidTr="000A002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Необорудованная часть 1 этажа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38,4</w:t>
            </w:r>
          </w:p>
        </w:tc>
      </w:tr>
      <w:tr w:rsidR="00DD578F" w:rsidRPr="00DD578F" w:rsidTr="000A0023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Необорудованный технический этаж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3383,3</w:t>
            </w: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Внутридомовые системы отопления  до границ эксплуатационной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Внутридомовые системы  горячего водоснабжения до границ эксплуатационной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Внутридомовые системы водоснабжения, водоотведения до границ эксплуатационной ответственности в помещениях собственников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Внутридомовые системы электроснабжения до границ эксплуатационной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Системы </w:t>
            </w: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дымоудаления</w:t>
            </w:r>
            <w:proofErr w:type="spellEnd"/>
            <w:r w:rsidRPr="00DD578F">
              <w:rPr>
                <w:rFonts w:ascii="Times New Roman" w:hAnsi="Times New Roman"/>
                <w:color w:val="000000"/>
                <w:lang w:eastAsia="en-US"/>
              </w:rPr>
              <w:t>, пожарного оповещения, пожарного водопровода с установленным оборудованием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Общедомовая система санкционированного доступа (домофон)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Система коллективного приема телевидения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СКПТ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Фундамент, </w:t>
            </w:r>
            <w:proofErr w:type="spellStart"/>
            <w:r w:rsidRPr="00DD578F">
              <w:rPr>
                <w:rFonts w:ascii="Times New Roman" w:hAnsi="Times New Roman"/>
                <w:color w:val="000000"/>
                <w:lang w:eastAsia="en-US"/>
              </w:rPr>
              <w:t>отмостка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Перекрытие и кровля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</w:p>
        </w:tc>
      </w:tr>
      <w:tr w:rsidR="00DD578F" w:rsidRPr="00DD578F" w:rsidTr="000A0023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Земельный участок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D578F">
              <w:rPr>
                <w:rFonts w:ascii="Times New Roman" w:hAnsi="Times New Roman"/>
                <w:color w:val="000000"/>
                <w:lang w:eastAsia="en-US"/>
              </w:rPr>
              <w:t xml:space="preserve">кадастровый  номер </w:t>
            </w:r>
            <w:r w:rsidRPr="00DD578F">
              <w:rPr>
                <w:rFonts w:ascii="Times New Roman" w:hAnsi="Times New Roman"/>
                <w:color w:val="000000"/>
              </w:rPr>
              <w:t>78:40:0008339:103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F" w:rsidRPr="00DD578F" w:rsidRDefault="00DD578F" w:rsidP="00DD578F">
            <w:pPr>
              <w:spacing w:after="0"/>
              <w:rPr>
                <w:color w:val="000000"/>
              </w:rPr>
            </w:pPr>
            <w:r w:rsidRPr="00DD578F">
              <w:rPr>
                <w:rFonts w:ascii="Times New Roman" w:hAnsi="Times New Roman"/>
                <w:color w:val="000000"/>
              </w:rPr>
              <w:t>15668,0</w:t>
            </w:r>
          </w:p>
        </w:tc>
      </w:tr>
    </w:tbl>
    <w:p w:rsidR="0024608D" w:rsidRDefault="0024608D" w:rsidP="00DD57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p w:rsidR="0024608D" w:rsidRDefault="0024608D" w:rsidP="00DD57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</w:p>
    <w:p w:rsidR="00DD578F" w:rsidRPr="00DD578F" w:rsidRDefault="00DD578F" w:rsidP="00DD57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D578F">
        <w:rPr>
          <w:rFonts w:ascii="Times New Roman" w:hAnsi="Times New Roman"/>
          <w:b/>
          <w:color w:val="000000"/>
          <w:spacing w:val="-9"/>
          <w:sz w:val="24"/>
          <w:szCs w:val="24"/>
        </w:rPr>
        <w:t>Исполнитель:                                                                                      Заказчик</w:t>
      </w:r>
      <w:r w:rsidRPr="00DD578F">
        <w:rPr>
          <w:rFonts w:ascii="Times New Roman" w:hAnsi="Times New Roman"/>
          <w:b/>
          <w:color w:val="000000"/>
          <w:spacing w:val="3"/>
          <w:sz w:val="24"/>
          <w:szCs w:val="24"/>
        </w:rPr>
        <w:t>:</w:t>
      </w:r>
    </w:p>
    <w:p w:rsidR="00DD578F" w:rsidRPr="00DD578F" w:rsidRDefault="00DD578F" w:rsidP="00DD578F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D578F">
        <w:rPr>
          <w:rFonts w:ascii="Times New Roman" w:hAnsi="Times New Roman"/>
          <w:snapToGrid w:val="0"/>
          <w:color w:val="000000"/>
          <w:sz w:val="24"/>
          <w:szCs w:val="24"/>
        </w:rPr>
        <w:t>Генеральный директор</w:t>
      </w:r>
    </w:p>
    <w:p w:rsidR="00DD578F" w:rsidRPr="00DD578F" w:rsidRDefault="00DD578F" w:rsidP="00DD578F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</w:p>
    <w:p w:rsidR="00DD578F" w:rsidRPr="00DD578F" w:rsidRDefault="00DD578F" w:rsidP="00DD578F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</w:p>
    <w:p w:rsidR="00DD578F" w:rsidRPr="00DD578F" w:rsidRDefault="00DD578F" w:rsidP="00DD5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D578F">
        <w:rPr>
          <w:rFonts w:ascii="Times New Roman" w:hAnsi="Times New Roman"/>
          <w:b/>
          <w:color w:val="000000"/>
          <w:sz w:val="24"/>
          <w:szCs w:val="24"/>
        </w:rPr>
        <w:t xml:space="preserve">______________________ /Ю.М. </w:t>
      </w:r>
      <w:proofErr w:type="spellStart"/>
      <w:r w:rsidRPr="00DD578F">
        <w:rPr>
          <w:rFonts w:ascii="Times New Roman" w:hAnsi="Times New Roman"/>
          <w:b/>
          <w:color w:val="000000"/>
          <w:sz w:val="24"/>
          <w:szCs w:val="24"/>
        </w:rPr>
        <w:t>Юрганов</w:t>
      </w:r>
      <w:proofErr w:type="spellEnd"/>
      <w:r w:rsidRPr="00DD578F">
        <w:rPr>
          <w:rFonts w:ascii="Times New Roman" w:hAnsi="Times New Roman"/>
          <w:b/>
          <w:color w:val="000000"/>
          <w:sz w:val="24"/>
          <w:szCs w:val="24"/>
        </w:rPr>
        <w:t>/                  ___________________________________</w:t>
      </w:r>
    </w:p>
    <w:p w:rsidR="00DD578F" w:rsidRPr="00DD578F" w:rsidRDefault="00DD578F" w:rsidP="00DD5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DD578F">
        <w:rPr>
          <w:rFonts w:ascii="Times New Roman" w:hAnsi="Times New Roman"/>
          <w:color w:val="000000"/>
          <w:sz w:val="16"/>
          <w:szCs w:val="16"/>
        </w:rPr>
        <w:t xml:space="preserve">                           подпись                                                                                                                                                    </w:t>
      </w:r>
      <w:proofErr w:type="spellStart"/>
      <w:r w:rsidRPr="00DD578F">
        <w:rPr>
          <w:rFonts w:ascii="Times New Roman" w:hAnsi="Times New Roman"/>
          <w:color w:val="000000"/>
          <w:sz w:val="16"/>
          <w:szCs w:val="16"/>
        </w:rPr>
        <w:t>подпись</w:t>
      </w:r>
      <w:proofErr w:type="spellEnd"/>
    </w:p>
    <w:p w:rsidR="00DD578F" w:rsidRPr="00DD578F" w:rsidRDefault="00DD578F" w:rsidP="00DD57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D578F" w:rsidRPr="00DD578F" w:rsidRDefault="00DD578F" w:rsidP="00DD578F">
      <w:pPr>
        <w:autoSpaceDN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DD578F">
        <w:rPr>
          <w:rFonts w:ascii="Times New Roman" w:hAnsi="Times New Roman"/>
          <w:sz w:val="16"/>
          <w:szCs w:val="16"/>
          <w:lang w:eastAsia="en-US"/>
        </w:rPr>
        <w:t xml:space="preserve">  М.П. </w:t>
      </w:r>
    </w:p>
    <w:p w:rsidR="00DD578F" w:rsidRDefault="00DD578F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</w:p>
    <w:p w:rsidR="001E54A0" w:rsidRPr="00753645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i/>
          <w:sz w:val="21"/>
          <w:szCs w:val="21"/>
        </w:rPr>
        <w:t>Приложение № 3</w:t>
      </w:r>
    </w:p>
    <w:p w:rsidR="001E54A0" w:rsidRPr="00753645" w:rsidRDefault="001E54A0" w:rsidP="001E54A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53645">
        <w:rPr>
          <w:rFonts w:ascii="Times New Roman" w:hAnsi="Times New Roman"/>
          <w:bCs/>
          <w:iCs/>
          <w:sz w:val="21"/>
          <w:szCs w:val="21"/>
        </w:rPr>
        <w:t xml:space="preserve">к Договору </w:t>
      </w:r>
      <w:r w:rsidRPr="00753645">
        <w:rPr>
          <w:rFonts w:ascii="Times New Roman" w:hAnsi="Times New Roman"/>
          <w:bCs/>
          <w:spacing w:val="5"/>
          <w:sz w:val="21"/>
          <w:szCs w:val="21"/>
        </w:rPr>
        <w:t>управления многоквартирным домом</w:t>
      </w:r>
    </w:p>
    <w:p w:rsidR="001E54A0" w:rsidRPr="00753645" w:rsidRDefault="001E54A0" w:rsidP="001E54A0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1"/>
          <w:szCs w:val="21"/>
        </w:rPr>
      </w:pPr>
      <w:r w:rsidRPr="00753645">
        <w:rPr>
          <w:rFonts w:ascii="Times New Roman" w:hAnsi="Times New Roman"/>
          <w:spacing w:val="6"/>
          <w:sz w:val="21"/>
          <w:szCs w:val="21"/>
        </w:rPr>
        <w:t>№ _____</w:t>
      </w:r>
      <w:r w:rsidRPr="00753645">
        <w:rPr>
          <w:rFonts w:ascii="Times New Roman" w:hAnsi="Times New Roman"/>
          <w:sz w:val="21"/>
          <w:szCs w:val="21"/>
        </w:rPr>
        <w:t>от  «</w:t>
      </w:r>
      <w:r w:rsidRPr="00753645">
        <w:rPr>
          <w:rFonts w:ascii="Times New Roman" w:hAnsi="Times New Roman"/>
          <w:i/>
          <w:iCs/>
          <w:sz w:val="21"/>
          <w:szCs w:val="21"/>
        </w:rPr>
        <w:t>_</w:t>
      </w:r>
      <w:r w:rsidRPr="00753645">
        <w:rPr>
          <w:rFonts w:ascii="Times New Roman" w:hAnsi="Times New Roman"/>
          <w:iCs/>
          <w:sz w:val="21"/>
          <w:szCs w:val="21"/>
        </w:rPr>
        <w:t>__» ____________20__г.</w:t>
      </w:r>
    </w:p>
    <w:p w:rsidR="001E54A0" w:rsidRPr="002A2347" w:rsidRDefault="001E54A0" w:rsidP="001E54A0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16"/>
          <w:szCs w:val="16"/>
          <w:u w:val="single"/>
        </w:rPr>
      </w:pPr>
    </w:p>
    <w:p w:rsidR="001E54A0" w:rsidRPr="000E6062" w:rsidRDefault="001E54A0" w:rsidP="001E54A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Перечень</w:t>
      </w:r>
    </w:p>
    <w:p w:rsidR="001E54A0" w:rsidRDefault="001E54A0" w:rsidP="001E54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работ и услуг, по содержанию и ремонту общего имущества в многоквартирном доме</w:t>
      </w:r>
      <w:r w:rsidR="00570537">
        <w:rPr>
          <w:rFonts w:ascii="Times New Roman" w:hAnsi="Times New Roman"/>
          <w:b/>
          <w:bCs/>
          <w:color w:val="000000"/>
          <w:sz w:val="20"/>
          <w:szCs w:val="20"/>
        </w:rPr>
        <w:t xml:space="preserve"> по адресу:</w:t>
      </w:r>
    </w:p>
    <w:p w:rsidR="00570537" w:rsidRPr="00733B82" w:rsidRDefault="00570537" w:rsidP="001E54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Санкт-Петербург, </w:t>
      </w:r>
      <w:r w:rsidRPr="00570537">
        <w:rPr>
          <w:rFonts w:ascii="Times New Roman" w:hAnsi="Times New Roman"/>
          <w:b/>
          <w:bCs/>
          <w:color w:val="000000"/>
          <w:sz w:val="20"/>
          <w:szCs w:val="20"/>
        </w:rPr>
        <w:t>улица Катерников, дом 7, литера 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E54A0" w:rsidRPr="00733B82" w:rsidRDefault="001E54A0" w:rsidP="001E54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701"/>
      </w:tblGrid>
      <w:tr w:rsidR="001E54A0" w:rsidRPr="000E6062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Виды работ и услуг</w:t>
            </w:r>
          </w:p>
        </w:tc>
        <w:tc>
          <w:tcPr>
            <w:tcW w:w="1701" w:type="dxa"/>
          </w:tcPr>
          <w:p w:rsidR="001E54A0" w:rsidRPr="00E07AE2" w:rsidRDefault="004051AD" w:rsidP="006456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Периоди</w:t>
            </w:r>
            <w:r w:rsidR="001E54A0"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чность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соответствия параметров вертикальной планировки территории вокруг здания проектным параметрам. 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выявленных нарушений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</w:p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 признаков неравномерных осадок фундаментов всех типов;</w:t>
            </w:r>
          </w:p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 коррозии арматуры, расслаивания, трещин, выпучивания, отклонения   от вертикали;</w:t>
            </w:r>
          </w:p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уатационных свойств конструкций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 случае выявления повреждений и нарушений-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перекрытий и покрытий многоквартирных домов: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 колебаний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наличия, характера и величины трещин в теле перекрытия из монолитного железобетона и в местах примыканий к стенам, отслоения защитного слоя бетона и оголения арматуры, коррозии арматуры;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наличия, характера и величины трещин, смещения 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утеплителя, гидроизоляции, адгезии отделочных слоев к конструкциям перекрытия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молниезащитных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устройств, заземления мачт и другого оборуд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ования, расположенного на крыше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деформации и повреждений водоотводящих устройств и оборудования, слуховых окон, выходов на крыши, ходовых досок и переходных мостиков на чердаках, осадочных и температурных швов, водоприемных воронок внутреннего водостока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температурно-влажностного режима и воздухообмена на чердаке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при необходимости очистка кровли и водоотводящих устройств от мусора, грязи и наледи, препятствующих стоку дождевых и талых вод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при необходимости очистка кровли от скопления снега и наледи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 в зимний период</w:t>
            </w:r>
          </w:p>
        </w:tc>
      </w:tr>
      <w:tr w:rsidR="001E54A0" w:rsidRPr="00F03410" w:rsidTr="001B3777">
        <w:trPr>
          <w:trHeight w:val="725"/>
        </w:trPr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1.5.7.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при необходимости восстановление защитного окрасочного слоя металлических элементов, окраска металлических креплений кровель антикоррозийными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защитными красками и составами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1.5.8.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при необходимости восстановление антикоррозионного покрытия стальных связей, размещенных на крыше и в технических помещениях металлических деталей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1.5.9.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нарушений, приводящих к протечкам, - незамедлительное их устранение. В остальных случаях - разработка плана восстановительных работ, проведение восстановительных 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лестниц 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деформации и повреждений в несущих конструкциях, надежности крепления ограждений, выбоин и сколов в ступенях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1.6.2.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наличия и параметров трещин в сопряжениях маршевых плит с несущими конструкциями, оголения и коррозии арматуры, нарушения связей в отдельных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проступях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железобетонных лестниц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1.6.3.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ведение восстановительных 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фасадов 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нарушений отделки фасадов и их отдельных элементов, ослабления связи отделочных слоев со стенами, нарушений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сплошности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 герметичности наружных водостоков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нарушений и эксплуатационных качеств несущих конструкций, гидроизоляции, элементов металлических ограждений на балконах, лоджиях и козырьках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восстановление или замена отдельных элементов крылец и зонтов над входами в здание, в подвалы и над балконами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восстановление плотности притворов входных дверей,  самозакрывающихся устройств (доводчики, пружины), огран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ичителей хода дверей (остановы)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перегородок 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зыбкости, выпучивания, наличия трещин в теле перегородок и в местах сопряжения между собой и с капитальными стенами, перекрытиями, отопительными панелями, дверными коробками, в местах установки санитарно-технических приборов и прохождения различных трубопроводов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звукоизоляции и огнезащиты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</w:t>
            </w:r>
          </w:p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восстановительных работ, проведение восстановительных 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внутренней отделки многоквартирных домов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1.9.1.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внутренней отделки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1.9.2.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наличии угрозы обрушения отделочных слоев или нарушения защитных свойств отделки по отношению к несущим конструкциям и инженерному оборудованию - 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выявленных нарушений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полов помещений, относящихся к общему имуществу в многоквартирном доме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1.10.1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основания, поверхностного слоя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1.10.2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оконных и дверных заполнений помещений: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1.11.1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целостности оконных и дверных заполнений, плотности притворов, механической прочности и работоспособности фурнитуры элементов оконных и дверных заполнений в помещениях, относящихся к общему и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муществу в многоквартирном доме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1.11.2.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нарушений в отопительный период - незамедлительный ремонт. В остальных случаях - разработка плана восстановительных работ, проведение восстановительных 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 инженерно-технического обеспечения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 мусоропроводов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технического состояния и работоспособности элементов мусоропровода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засоров -  их устранение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незамедлительно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Чистка, промывка и дезинфекция загрузочных клапанов стволов мусоропроводов,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мусорос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борной</w:t>
            </w:r>
            <w:proofErr w:type="spellEnd"/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камеры и ее оборудования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ведение восстановительных 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 вентиляции и </w:t>
            </w:r>
            <w:proofErr w:type="spellStart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обслуживание и  управление оборудованием систем вентиляции и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 определение работоспособности оборудования и элементов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состояния, выявление и устранение причин недопустимых вибраций и шума при работе вентиляционной установки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утепления теплых чердаков, плотности закрытия входов на них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Устранение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неплотностей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вентиляционных каналах и шахтах, устранение засоров в каналах, устранение неисправностей шиберов и дроссель-клапанов в вытяжных шахтах, зонтов над шахтами и дефлекторов, замена дефективных вытяжных решеток и их креплений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и обеспечение исправного состояния систем автоматического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восстановление антикоррозионной окраски металлических вытяжных каналов, труб, поддонов и дефлекторов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rPr>
          <w:trHeight w:val="538"/>
        </w:trPr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 индивидуальных тепловых пунктов и </w:t>
            </w:r>
            <w:proofErr w:type="spellStart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водоподкачек</w:t>
            </w:r>
            <w:proofErr w:type="spellEnd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rPr>
          <w:trHeight w:val="750"/>
        </w:trPr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исправности и работоспособности оборудования, выполнение наладочных и ремонтных работ на индивидуальных тепловых пунктах и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водопо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дкачках</w:t>
            </w:r>
            <w:proofErr w:type="spellEnd"/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 оборудования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Гидравлические и тепловые испытания оборудования индивидуальных тепловых пунктов и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водоподкачек</w:t>
            </w:r>
            <w:proofErr w:type="spellEnd"/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очистке теплообменного оборудования для удаления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накипно</w:t>
            </w:r>
            <w:proofErr w:type="spellEnd"/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-коррозионных отложений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и по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работоспособности и обслуживание устройства водоподготовки для системы горячего водоснабжения. При выявлении повреждений и нарушений - разработка плана восстановительных работ (при необходимости), проведение восстановительных работ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 водоснабжения (холодного и горячего), отопления и водоотведения 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 обслуживание насосов, запорной арматуры, контрольно-измерительных приборов, автоматических регуляторов и устройств, коллективных (общедомовых) приборов учета, расширительных баков и элементов, скрытых от постоянного наблюдения (разводящих трубопроводов и оборудования на 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чердаках, в подвалах и каналах)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 систем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 приборов (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манометров, термометров и т.п.)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Восстановление работоспособности (ремонт, замена) оборудования и отопительных приборов, водоразборных приборов (смесителей, кранов и т.п.), относящихся к общему и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муществу в многоквартирном доме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 участков трубопроводов и соединительных элементов в случае их разгерметизации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 канализации, канализационных вытяжек, внутреннего водостока, дренажных систем и дворовой канализации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2.4.7.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 работ на водопроводе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2.4.8.</w:t>
            </w:r>
          </w:p>
        </w:tc>
        <w:tc>
          <w:tcPr>
            <w:tcW w:w="8080" w:type="dxa"/>
          </w:tcPr>
          <w:p w:rsidR="001E54A0" w:rsidRPr="00E07AE2" w:rsidRDefault="00B75D48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Промывка розливов и главных стояков систем водоснабжения для удаления </w:t>
            </w:r>
            <w:proofErr w:type="spellStart"/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>накипно</w:t>
            </w:r>
            <w:proofErr w:type="spellEnd"/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>-коррозионных отложений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 теплоснабжения (отопление, горячее водоснабжение) 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 ввода и систем отопления, промывка и регулировка систем отопления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пробных пуско-наладочных работ (пробные топки)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2.5.3.</w:t>
            </w:r>
          </w:p>
        </w:tc>
        <w:tc>
          <w:tcPr>
            <w:tcW w:w="8080" w:type="dxa"/>
          </w:tcPr>
          <w:p w:rsidR="001E54A0" w:rsidRPr="00E07AE2" w:rsidRDefault="008C194F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>Удаление воздуха из системы отопления и системы горячего водоснабжения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Промывка централизованных систем теплоснабжения для удаления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накипно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-коррозионных отложений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 электрооборудования, радио- и телекоммуникационного оборудования: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 оборудования (насосы, щитовые вентиляторы и др.),замеры сопротивления изоляции проводов, трубопроводов и восстановление цепей заземления по</w:t>
            </w:r>
          </w:p>
          <w:p w:rsidR="001E54A0" w:rsidRPr="00E07AE2" w:rsidRDefault="003F3E73" w:rsidP="00645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результатам проверки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3 года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2.6.2.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обеспечение работоспособности устройств защитного отключения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1раз в квартал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2.6.3.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установок, электрических установок систем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 систем автоматической пожарной сигнализации, внутреннего противопожарного водопровода, лифтов, установок автоматизации тепловых пунктов, элементов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молниезащиты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внутридомовых электросетей, очистка клемм и соединений в групповых щитках и распределительных шкафах, наладка электрооборудования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2.6.4.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замена вышедших из строя датчиков, проводки и оборудования пожарной и охранной сигнализации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 лифта (лифтов)</w:t>
            </w:r>
            <w:r w:rsidR="003934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подъемных платформ для инвалидов</w:t>
            </w: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2.7.1.</w:t>
            </w:r>
          </w:p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системы диспетчерского контроля и обеспечение дисп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етчерской связи с кабиной лифта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2.7.2.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осмотров, технического обслуживания и ремонт лифта (лифтов)</w:t>
            </w:r>
            <w:r w:rsidR="006A45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45B2" w:rsidRPr="006A45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 подъемных платформ для инвалидов</w:t>
            </w:r>
          </w:p>
        </w:tc>
        <w:tc>
          <w:tcPr>
            <w:tcW w:w="1701" w:type="dxa"/>
          </w:tcPr>
          <w:p w:rsidR="001E54A0" w:rsidRPr="00E07AE2" w:rsidRDefault="00F458C5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инструкцией по эксплуатации лифтового оборудования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6A45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подъемных платформ для инвалидов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2.7.3.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аварийного обслуживания лифта (лифтов)</w:t>
            </w:r>
            <w:r w:rsidR="006A45B2" w:rsidRPr="006A45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подъемных платформ для инвалидов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2.7.4.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технического освидетельствования лифта (лифтов), в том числе после замены элементов оборудования</w:t>
            </w:r>
            <w:r w:rsidR="006A45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6A45B2" w:rsidRPr="006A45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подъемных платформ для инвалидов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 имущества в многоквартирном доме: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Влажная уборка тамбуров, холлов, коридоров, галерей, лифтовых площадок и лифтовых холлов, лестничных площадок и маршей выше первого этажа (по графику)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3.1.2.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Влажная уборка тамбуров, холлов, коридоров, лифтовых площадок и лифтовых холлов и кабин, лестничных площадок первого этажа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раза в день </w:t>
            </w:r>
            <w:r w:rsidRPr="00E07AE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кроме воскресенья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и слаботочных устройств, почтовых ящиков, дверных коробок, полотен дверей, доводчи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ков, дверных ручек (по графику)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8080" w:type="dxa"/>
          </w:tcPr>
          <w:p w:rsidR="001E54A0" w:rsidRPr="00E07AE2" w:rsidRDefault="00673749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Мытье </w:t>
            </w:r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>окон в МОП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ежедневно </w:t>
            </w:r>
            <w:r w:rsidRPr="00E07AE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кроме воскресенья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дератизации помещений, входящих в состав общего им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ущества в многоквартирном доме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 многоквартирный дом, с элементами озеленения и благоустройства, иными объектами, предназначенными для обслуживания и эксплуатации этого дома (далее - придомовая территория), в холодный период года: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 толщиной слоя свыше 5 см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7AE2">
              <w:rPr>
                <w:rFonts w:ascii="Times New Roman" w:hAnsi="Times New Roman"/>
                <w:color w:val="000000"/>
                <w:sz w:val="18"/>
                <w:szCs w:val="18"/>
              </w:rPr>
              <w:t>через 3 часа после окончания снегопада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Сдвигание свежевыпавшего снега и очистка придомовой территории от снега и льда при наличии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колейности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свыше 5 см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7AE2">
              <w:rPr>
                <w:rFonts w:ascii="Times New Roman" w:hAnsi="Times New Roman"/>
                <w:color w:val="000000"/>
                <w:sz w:val="18"/>
                <w:szCs w:val="18"/>
              </w:rPr>
              <w:t>через 3 часа после окончания снегопада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придомовой территории от снега наносного происхождения (или подметание такой территории, свободной от снежного покрова)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от мусора урн, установленных возле подъездов,  уборка контейнерных площадок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3.3.1.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от мусора и промывка урн, установленных возле  подъездов, и уборка контейнерных площадок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1701" w:type="dxa"/>
          </w:tcPr>
          <w:p w:rsidR="001E54A0" w:rsidRPr="00E07AE2" w:rsidRDefault="001B3777" w:rsidP="001B3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реже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чем         </w:t>
            </w:r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>2 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BF4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74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сезон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Уборка крыльца и площадки перед входом в подъезд, очистка металлической решетки и приямка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обеспечению вывоза бытовых отходов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Вывоз твердых бытовых отходов 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3.4.2.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мест накопления бытовых отходов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3.4.3.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Сбор отходов I-IV классов опасности (отработанных ртутьсодержащих ламп и др.) и их передача в специализированные организации, имеющие лицензии на осуществление деятельности по сбору, использованию, обезвреживанию, транспортиров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анию и размещению таких отходов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обеспечению требований пожарной безопасности 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Осмотры и обеспечение работоспособного состояния пожарных лестниц, лазов, проходов, выходов, систем аварийного освещения, пожаротушения, сигнализации, противопожарного водоснабжения, средств противопожарн</w:t>
            </w:r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 защиты, </w:t>
            </w:r>
            <w:proofErr w:type="spellStart"/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>противодымной</w:t>
            </w:r>
            <w:proofErr w:type="spellEnd"/>
            <w:r w:rsidR="003F3E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защиты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1E54A0" w:rsidRPr="00F03410" w:rsidTr="001B3777">
        <w:tc>
          <w:tcPr>
            <w:tcW w:w="817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8080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 предельными сроками на внутридомовых инженерных системах в многоквартирном доме, выполнения заявок населения.</w:t>
            </w:r>
          </w:p>
        </w:tc>
        <w:tc>
          <w:tcPr>
            <w:tcW w:w="1701" w:type="dxa"/>
          </w:tcPr>
          <w:p w:rsidR="001E54A0" w:rsidRPr="00E07AE2" w:rsidRDefault="001E54A0" w:rsidP="006456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1E54A0" w:rsidRPr="00106781" w:rsidRDefault="001E54A0" w:rsidP="001E54A0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1E54A0" w:rsidRPr="002A2347" w:rsidRDefault="001E54A0" w:rsidP="001E54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1E54A0" w:rsidTr="00645680">
        <w:tc>
          <w:tcPr>
            <w:tcW w:w="5211" w:type="dxa"/>
          </w:tcPr>
          <w:p w:rsidR="001E54A0" w:rsidRPr="00E07AE2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 w:rsidRPr="00E07AE2">
              <w:rPr>
                <w:rFonts w:ascii="Times New Roman" w:hAnsi="Times New Roman"/>
                <w:b/>
                <w:snapToGrid w:val="0"/>
                <w:lang w:eastAsia="en-US"/>
              </w:rPr>
              <w:t>Исполнитель:</w:t>
            </w:r>
          </w:p>
          <w:p w:rsidR="001E54A0" w:rsidRPr="00E07AE2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lang w:eastAsia="en-US"/>
              </w:rPr>
              <w:t>Генеральный директор</w:t>
            </w:r>
          </w:p>
          <w:p w:rsidR="001E54A0" w:rsidRPr="00E07AE2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07AE2">
              <w:rPr>
                <w:rFonts w:ascii="Times New Roman" w:hAnsi="Times New Roman"/>
                <w:b/>
                <w:lang w:eastAsia="en-US"/>
              </w:rPr>
              <w:t xml:space="preserve">__________________________ Ю.М. </w:t>
            </w:r>
            <w:proofErr w:type="spellStart"/>
            <w:r w:rsidRPr="00E07AE2">
              <w:rPr>
                <w:rFonts w:ascii="Times New Roman" w:hAnsi="Times New Roman"/>
                <w:b/>
                <w:lang w:eastAsia="en-US"/>
              </w:rPr>
              <w:t>Юрганов</w:t>
            </w:r>
            <w:proofErr w:type="spellEnd"/>
          </w:p>
          <w:p w:rsidR="001E54A0" w:rsidRPr="00E07AE2" w:rsidRDefault="001E54A0" w:rsidP="00645680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М.П.</w:t>
            </w:r>
          </w:p>
        </w:tc>
        <w:tc>
          <w:tcPr>
            <w:tcW w:w="5211" w:type="dxa"/>
          </w:tcPr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07AE2"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E54A0" w:rsidRPr="00E07AE2" w:rsidRDefault="001E54A0" w:rsidP="00645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07AE2">
              <w:rPr>
                <w:rFonts w:ascii="Times New Roman" w:hAnsi="Times New Roman"/>
                <w:lang w:eastAsia="en-US"/>
              </w:rPr>
              <w:t>_______________________________</w:t>
            </w:r>
          </w:p>
          <w:p w:rsidR="001E54A0" w:rsidRPr="00E07AE2" w:rsidRDefault="001E54A0" w:rsidP="00645680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1E54A0" w:rsidRPr="00E07AE2" w:rsidRDefault="001E54A0" w:rsidP="00645680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</w:p>
        </w:tc>
      </w:tr>
    </w:tbl>
    <w:p w:rsidR="001E54A0" w:rsidRPr="00732C50" w:rsidRDefault="001E54A0" w:rsidP="004051AD">
      <w:pPr>
        <w:autoSpaceDN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2A2347">
        <w:rPr>
          <w:rFonts w:ascii="Times New Roman" w:hAnsi="Times New Roman"/>
          <w:b/>
          <w:i/>
          <w:sz w:val="20"/>
          <w:szCs w:val="20"/>
        </w:rPr>
        <w:br w:type="page"/>
      </w:r>
    </w:p>
    <w:tbl>
      <w:tblPr>
        <w:tblStyle w:val="2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134"/>
        <w:gridCol w:w="235"/>
        <w:gridCol w:w="899"/>
        <w:gridCol w:w="514"/>
        <w:gridCol w:w="479"/>
        <w:gridCol w:w="973"/>
        <w:gridCol w:w="3421"/>
      </w:tblGrid>
      <w:tr w:rsidR="004051AD" w:rsidRPr="00C929B4" w:rsidTr="000A0023">
        <w:trPr>
          <w:trHeight w:val="81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51AD" w:rsidRPr="00C929B4" w:rsidRDefault="004051AD" w:rsidP="000A00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i/>
                <w:sz w:val="21"/>
                <w:szCs w:val="21"/>
              </w:rPr>
              <w:lastRenderedPageBreak/>
              <w:t>Приложение № 4</w:t>
            </w:r>
          </w:p>
          <w:p w:rsidR="004051AD" w:rsidRPr="00C929B4" w:rsidRDefault="004051AD" w:rsidP="000A0023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к Договору </w:t>
            </w:r>
            <w:r w:rsidRPr="00C929B4">
              <w:rPr>
                <w:rFonts w:ascii="Times New Roman" w:hAnsi="Times New Roman"/>
                <w:bCs/>
                <w:spacing w:val="5"/>
                <w:sz w:val="21"/>
                <w:szCs w:val="21"/>
              </w:rPr>
              <w:t>управления многоквартирным домом</w:t>
            </w:r>
          </w:p>
          <w:p w:rsidR="004051AD" w:rsidRPr="00C929B4" w:rsidRDefault="004051AD" w:rsidP="000A0023">
            <w:pPr>
              <w:widowControl w:val="0"/>
              <w:shd w:val="clear" w:color="auto" w:fill="FFFFFF"/>
              <w:tabs>
                <w:tab w:val="left" w:pos="541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sz w:val="21"/>
                <w:szCs w:val="21"/>
              </w:rPr>
            </w:pPr>
            <w:r w:rsidRPr="00C929B4">
              <w:rPr>
                <w:rFonts w:ascii="Times New Roman" w:hAnsi="Times New Roman"/>
                <w:spacing w:val="6"/>
                <w:sz w:val="21"/>
                <w:szCs w:val="21"/>
              </w:rPr>
              <w:t>№ _____</w:t>
            </w:r>
            <w:r w:rsidRPr="00C929B4">
              <w:rPr>
                <w:rFonts w:ascii="Times New Roman" w:hAnsi="Times New Roman"/>
                <w:sz w:val="21"/>
                <w:szCs w:val="21"/>
              </w:rPr>
              <w:t>от  «</w:t>
            </w:r>
            <w:r w:rsidRPr="00C929B4">
              <w:rPr>
                <w:rFonts w:ascii="Times New Roman" w:hAnsi="Times New Roman"/>
                <w:i/>
                <w:iCs/>
                <w:sz w:val="21"/>
                <w:szCs w:val="21"/>
              </w:rPr>
              <w:t>_</w:t>
            </w:r>
            <w:r w:rsidRPr="00C929B4">
              <w:rPr>
                <w:rFonts w:ascii="Times New Roman" w:hAnsi="Times New Roman"/>
                <w:iCs/>
                <w:sz w:val="21"/>
                <w:szCs w:val="21"/>
              </w:rPr>
              <w:t>__» ____________20__г.</w:t>
            </w:r>
          </w:p>
          <w:p w:rsidR="004051AD" w:rsidRPr="00C929B4" w:rsidRDefault="004051AD" w:rsidP="000A0023">
            <w:pPr>
              <w:jc w:val="right"/>
              <w:rPr>
                <w:rFonts w:asciiTheme="minorHAnsi" w:eastAsiaTheme="minorHAnsi" w:hAnsiTheme="minorHAnsi" w:cstheme="minorBidi"/>
                <w:b/>
                <w:bCs/>
                <w:i/>
                <w:iCs/>
                <w:lang w:eastAsia="en-US"/>
              </w:rPr>
            </w:pPr>
          </w:p>
        </w:tc>
      </w:tr>
      <w:tr w:rsidR="004051AD" w:rsidRPr="00C929B4" w:rsidTr="000A0023">
        <w:trPr>
          <w:trHeight w:val="81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autoSpaceDN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Структура и размер платы</w:t>
            </w:r>
          </w:p>
          <w:p w:rsidR="004051AD" w:rsidRPr="00C929B4" w:rsidRDefault="004051AD" w:rsidP="000A0023">
            <w:pPr>
              <w:autoSpaceDN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 xml:space="preserve"> за содержание и текущий ремонт общего имущества многоквартирного дома, другие услуги, предоставляемые Исполнителем по многоквартирному дому, расположенному по адресу: </w:t>
            </w:r>
            <w:r w:rsidRPr="00C929B4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Санкт-Петербург,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улица Катерников</w:t>
            </w: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 xml:space="preserve">, дом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7</w:t>
            </w: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литера А</w:t>
            </w: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  <w:p w:rsidR="004051AD" w:rsidRPr="00C929B4" w:rsidRDefault="004051AD" w:rsidP="000A0023">
            <w:pPr>
              <w:autoSpaceDN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051AD" w:rsidRPr="00C929B4" w:rsidTr="000A0023">
        <w:trPr>
          <w:trHeight w:val="7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51AD" w:rsidRPr="00C929B4" w:rsidTr="000A0023">
        <w:trPr>
          <w:trHeight w:val="1665"/>
        </w:trPr>
        <w:tc>
          <w:tcPr>
            <w:tcW w:w="568" w:type="dxa"/>
            <w:tcBorders>
              <w:top w:val="single" w:sz="4" w:space="0" w:color="auto"/>
            </w:tcBorders>
            <w:hideMark/>
          </w:tcPr>
          <w:p w:rsidR="004051AD" w:rsidRDefault="004051AD" w:rsidP="000A0023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</w:p>
          <w:p w:rsidR="004051AD" w:rsidRDefault="004051AD" w:rsidP="000A0023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Pr="00C929B4" w:rsidRDefault="004051AD" w:rsidP="000A002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hideMark/>
          </w:tcPr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Pr="00C929B4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Услуги (структура)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Pr="00C929B4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 xml:space="preserve">Ед. </w:t>
            </w:r>
            <w:proofErr w:type="spellStart"/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измере</w:t>
            </w:r>
            <w:proofErr w:type="spellEnd"/>
          </w:p>
          <w:p w:rsidR="004051AD" w:rsidRPr="00C929B4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ния</w:t>
            </w:r>
            <w:proofErr w:type="spellEnd"/>
            <w:r w:rsidRPr="00C929B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 xml:space="preserve">Размер платы за 1 кв. м общей площади жилого </w:t>
            </w:r>
            <w:proofErr w:type="spellStart"/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помеще</w:t>
            </w:r>
            <w:proofErr w:type="spellEnd"/>
          </w:p>
          <w:p w:rsidR="004051AD" w:rsidRPr="00C929B4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ния</w:t>
            </w:r>
            <w:proofErr w:type="spellEnd"/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Pr="00C929B4">
              <w:rPr>
                <w:rFonts w:ascii="Times New Roman" w:hAnsi="Times New Roman"/>
                <w:b/>
                <w:sz w:val="21"/>
                <w:szCs w:val="21"/>
              </w:rPr>
              <w:br/>
              <w:t>руб. в месяц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Размер платы</w:t>
            </w:r>
            <w:r w:rsidRPr="00C929B4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 за</w:t>
            </w:r>
            <w:r w:rsidRPr="00C929B4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1кв. м автостоянки, </w:t>
            </w:r>
            <w:r w:rsidRPr="00C929B4">
              <w:rPr>
                <w:rFonts w:ascii="Times New Roman" w:hAnsi="Times New Roman"/>
                <w:b/>
                <w:sz w:val="21"/>
                <w:szCs w:val="21"/>
              </w:rPr>
              <w:br/>
              <w:t>руб. в месяц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hideMark/>
          </w:tcPr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51AD" w:rsidRPr="00C929B4" w:rsidRDefault="004051AD" w:rsidP="000A00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29B4">
              <w:rPr>
                <w:rFonts w:ascii="Times New Roman" w:hAnsi="Times New Roman"/>
                <w:b/>
                <w:sz w:val="21"/>
                <w:szCs w:val="21"/>
              </w:rPr>
              <w:t>Основание</w:t>
            </w:r>
          </w:p>
        </w:tc>
      </w:tr>
      <w:tr w:rsidR="004051AD" w:rsidRPr="00C929B4" w:rsidTr="000A0023">
        <w:trPr>
          <w:trHeight w:val="1201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Содержание общего имущества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7,34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7,34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 xml:space="preserve">п.2 ст.162 ЖК РФ </w:t>
            </w:r>
          </w:p>
        </w:tc>
      </w:tr>
      <w:tr w:rsidR="004051AD" w:rsidRPr="00C929B4" w:rsidTr="000A0023">
        <w:trPr>
          <w:trHeight w:val="99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Текущий ремонт общего имущества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руб./кв.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</w:t>
            </w:r>
            <w:r>
              <w:rPr>
                <w:rFonts w:ascii="Times New Roman" w:hAnsi="Times New Roman"/>
              </w:rPr>
              <w:t xml:space="preserve">  </w:t>
            </w:r>
            <w:r w:rsidRPr="00C929B4">
              <w:rPr>
                <w:rFonts w:ascii="Times New Roman" w:hAnsi="Times New Roman"/>
              </w:rPr>
              <w:t xml:space="preserve">п.2 ст.162 ЖК РФ </w:t>
            </w:r>
          </w:p>
        </w:tc>
      </w:tr>
      <w:tr w:rsidR="004051AD" w:rsidRPr="00C929B4" w:rsidTr="000A0023">
        <w:trPr>
          <w:trHeight w:val="100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Управление домом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руб./кв.</w:t>
            </w:r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929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2,57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согласно действующим распоряжениям Комитета  по тарифам Санкт-Петербурга. (на момент голосования Распоряжением Комитета по тарифам СПб от 20.12.</w:t>
            </w:r>
            <w:r>
              <w:rPr>
                <w:rFonts w:ascii="Times New Roman" w:hAnsi="Times New Roman"/>
              </w:rPr>
              <w:t xml:space="preserve">2016 </w:t>
            </w:r>
            <w:r w:rsidRPr="00C929B4">
              <w:rPr>
                <w:rFonts w:ascii="Times New Roman" w:hAnsi="Times New Roman"/>
              </w:rPr>
              <w:t xml:space="preserve"> №260-р)</w:t>
            </w:r>
          </w:p>
        </w:tc>
      </w:tr>
      <w:tr w:rsidR="004051AD" w:rsidRPr="00C929B4" w:rsidTr="000A0023">
        <w:trPr>
          <w:trHeight w:val="100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993" w:type="dxa"/>
            <w:gridSpan w:val="2"/>
            <w:hideMark/>
          </w:tcPr>
          <w:p w:rsidR="004051AD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 xml:space="preserve">п.2 ст.162 ЖК РФ </w:t>
            </w:r>
          </w:p>
        </w:tc>
      </w:tr>
      <w:tr w:rsidR="004051AD" w:rsidRPr="00C929B4" w:rsidTr="000A0023">
        <w:trPr>
          <w:trHeight w:val="115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Содержание и </w:t>
            </w:r>
            <w:r>
              <w:rPr>
                <w:rFonts w:ascii="Times New Roman" w:hAnsi="Times New Roman"/>
              </w:rPr>
              <w:t>техническое обслуживание лифтов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2,53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согласно действующим распоряжениям Комитета  по тарифам Санкт-Петербурга. (на момент голосования Распоряжением Комитета по тарифам СПб от 20.12.</w:t>
            </w:r>
            <w:r>
              <w:rPr>
                <w:rFonts w:ascii="Times New Roman" w:hAnsi="Times New Roman"/>
              </w:rPr>
              <w:t xml:space="preserve">2016 </w:t>
            </w:r>
            <w:r w:rsidRPr="00C929B4">
              <w:rPr>
                <w:rFonts w:ascii="Times New Roman" w:hAnsi="Times New Roman"/>
              </w:rPr>
              <w:t xml:space="preserve"> №260-р)</w:t>
            </w:r>
          </w:p>
        </w:tc>
      </w:tr>
      <w:tr w:rsidR="004051AD" w:rsidRPr="00C929B4" w:rsidTr="000A0023">
        <w:trPr>
          <w:trHeight w:val="1155"/>
        </w:trPr>
        <w:tc>
          <w:tcPr>
            <w:tcW w:w="568" w:type="dxa"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Содержание и техническое обслуживание </w:t>
            </w:r>
            <w:r>
              <w:rPr>
                <w:rFonts w:ascii="Times New Roman" w:hAnsi="Times New Roman"/>
              </w:rPr>
              <w:t>подъемной платформы*</w:t>
            </w:r>
          </w:p>
        </w:tc>
        <w:tc>
          <w:tcPr>
            <w:tcW w:w="1134" w:type="dxa"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4051AD" w:rsidRPr="00E21B58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,18</w:t>
            </w:r>
          </w:p>
        </w:tc>
        <w:tc>
          <w:tcPr>
            <w:tcW w:w="4394" w:type="dxa"/>
            <w:gridSpan w:val="2"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п.2 ст.162 ЖК РФ</w:t>
            </w:r>
          </w:p>
        </w:tc>
      </w:tr>
      <w:tr w:rsidR="004051AD" w:rsidRPr="00C929B4" w:rsidTr="000A0023">
        <w:trPr>
          <w:trHeight w:val="99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Уборка лестничных клеток / паркинга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 xml:space="preserve">п.2 ст.162 ЖК РФ </w:t>
            </w:r>
          </w:p>
        </w:tc>
      </w:tr>
      <w:tr w:rsidR="004051AD" w:rsidRPr="00C929B4" w:rsidTr="000A0023">
        <w:trPr>
          <w:trHeight w:val="94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Содержание придомовой территории 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929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1,96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 xml:space="preserve">п.2 ст.162 ЖК РФ </w:t>
            </w:r>
          </w:p>
        </w:tc>
      </w:tr>
      <w:tr w:rsidR="004051AD" w:rsidRPr="00C929B4" w:rsidTr="000A0023">
        <w:trPr>
          <w:trHeight w:val="945"/>
        </w:trPr>
        <w:tc>
          <w:tcPr>
            <w:tcW w:w="568" w:type="dxa"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409" w:type="dxa"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мусоропровода</w:t>
            </w:r>
          </w:p>
        </w:tc>
        <w:tc>
          <w:tcPr>
            <w:tcW w:w="1134" w:type="dxa"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руб./кв.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gridSpan w:val="2"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</w:t>
            </w:r>
          </w:p>
        </w:tc>
        <w:tc>
          <w:tcPr>
            <w:tcW w:w="993" w:type="dxa"/>
            <w:gridSpan w:val="2"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gridSpan w:val="2"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согласно действующим распоряжениям Комитета  по тарифам Санкт-Петербурга. (на момент голосования Распоряжением Комитета по тарифам СПб от 20.12.</w:t>
            </w:r>
            <w:r>
              <w:rPr>
                <w:rFonts w:ascii="Times New Roman" w:hAnsi="Times New Roman"/>
              </w:rPr>
              <w:t xml:space="preserve">2016  </w:t>
            </w:r>
            <w:r w:rsidRPr="00C929B4">
              <w:rPr>
                <w:rFonts w:ascii="Times New Roman" w:hAnsi="Times New Roman"/>
              </w:rPr>
              <w:t xml:space="preserve"> №260-р)</w:t>
            </w:r>
          </w:p>
        </w:tc>
      </w:tr>
      <w:tr w:rsidR="004051AD" w:rsidRPr="00C929B4" w:rsidTr="000A0023">
        <w:trPr>
          <w:trHeight w:val="118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Вывоз и утилизация ТБО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руб./кв.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4,81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согласно действующим распоряжениям Комитета  по тарифам Санкт-Петербурга. (на момент голосования Распоряжением Комитета по тарифам СПб от 20.12.</w:t>
            </w:r>
            <w:r>
              <w:rPr>
                <w:rFonts w:ascii="Times New Roman" w:hAnsi="Times New Roman"/>
              </w:rPr>
              <w:t xml:space="preserve">2016  </w:t>
            </w:r>
            <w:r w:rsidRPr="00C929B4">
              <w:rPr>
                <w:rFonts w:ascii="Times New Roman" w:hAnsi="Times New Roman"/>
              </w:rPr>
              <w:t xml:space="preserve"> №260-р)</w:t>
            </w:r>
          </w:p>
        </w:tc>
      </w:tr>
      <w:tr w:rsidR="004051AD" w:rsidRPr="00C929B4" w:rsidTr="000A0023">
        <w:trPr>
          <w:trHeight w:val="120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0,66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согласно действующим распоряжениям Комитета  по тарифам Санкт-Петербурга. (на момент голосования Распоряжением Комитета п</w:t>
            </w:r>
            <w:r>
              <w:rPr>
                <w:rFonts w:ascii="Times New Roman" w:hAnsi="Times New Roman"/>
              </w:rPr>
              <w:t xml:space="preserve">о тарифам СПб от 20.12.2016  </w:t>
            </w:r>
            <w:r w:rsidRPr="00C929B4">
              <w:rPr>
                <w:rFonts w:ascii="Times New Roman" w:hAnsi="Times New Roman"/>
              </w:rPr>
              <w:t xml:space="preserve"> №260-р)</w:t>
            </w:r>
          </w:p>
        </w:tc>
      </w:tr>
      <w:tr w:rsidR="004051AD" w:rsidRPr="00C929B4" w:rsidTr="000A0023">
        <w:trPr>
          <w:trHeight w:val="120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Обслуживание АППЗ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0,44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согласно действующим распоряжениям Комитета  по тарифам Санкт-Петербурга. (на момент голосования Распоряжением Комитета по тарифам СПб от 20.12.</w:t>
            </w:r>
            <w:r>
              <w:rPr>
                <w:rFonts w:ascii="Times New Roman" w:hAnsi="Times New Roman"/>
              </w:rPr>
              <w:t>20</w:t>
            </w:r>
            <w:r w:rsidRPr="00C929B4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 </w:t>
            </w:r>
            <w:r w:rsidRPr="00C929B4">
              <w:rPr>
                <w:rFonts w:ascii="Times New Roman" w:hAnsi="Times New Roman"/>
              </w:rPr>
              <w:t xml:space="preserve"> №260-р)</w:t>
            </w:r>
          </w:p>
        </w:tc>
      </w:tr>
      <w:tr w:rsidR="004051AD" w:rsidRPr="00C929B4" w:rsidTr="000A0023">
        <w:trPr>
          <w:trHeight w:val="117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Обслуживание ПЗУ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руб./кв.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0,34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согласно действующим распоряжениям Комитета  по тарифам Санкт-Петербурга. (на момент голосования Распоряжением Комитета по тарифам СПб от 20.12.</w:t>
            </w:r>
            <w:r>
              <w:rPr>
                <w:rFonts w:ascii="Times New Roman" w:hAnsi="Times New Roman"/>
              </w:rPr>
              <w:t>20</w:t>
            </w:r>
            <w:r w:rsidRPr="00C929B4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 </w:t>
            </w:r>
            <w:r w:rsidRPr="00C929B4">
              <w:rPr>
                <w:rFonts w:ascii="Times New Roman" w:hAnsi="Times New Roman"/>
              </w:rPr>
              <w:t xml:space="preserve"> №260-р)</w:t>
            </w:r>
          </w:p>
        </w:tc>
      </w:tr>
      <w:tr w:rsidR="004051AD" w:rsidRPr="00C929B4" w:rsidTr="000A0023">
        <w:trPr>
          <w:trHeight w:val="93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Обслуживание системы  видеонаблюдения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руб./кв.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 xml:space="preserve">п.2 ст.162 ЖК РФ </w:t>
            </w:r>
          </w:p>
        </w:tc>
      </w:tr>
      <w:tr w:rsidR="004051AD" w:rsidRPr="00C929B4" w:rsidTr="000A0023">
        <w:trPr>
          <w:trHeight w:val="1616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Обслуживание систем экстренного оповещения  населения об угрозе возникновения или о возникновении ЧС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0,06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согласно действующим распоряжениям Комитета  по тарифам Санкт-Петербурга. (на момент голосования Распоряжением Комитета по тарифам СПб от 20.12.</w:t>
            </w:r>
            <w:r>
              <w:rPr>
                <w:rFonts w:ascii="Times New Roman" w:hAnsi="Times New Roman"/>
              </w:rPr>
              <w:t>20</w:t>
            </w:r>
            <w:r w:rsidRPr="00C929B4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 </w:t>
            </w:r>
            <w:r w:rsidRPr="00C929B4">
              <w:rPr>
                <w:rFonts w:ascii="Times New Roman" w:hAnsi="Times New Roman"/>
              </w:rPr>
              <w:t xml:space="preserve"> №260-р)</w:t>
            </w:r>
          </w:p>
        </w:tc>
      </w:tr>
      <w:tr w:rsidR="004051AD" w:rsidRPr="00C929B4" w:rsidTr="000A0023">
        <w:trPr>
          <w:trHeight w:val="100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Диспетчерская служба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</w:t>
            </w:r>
            <w:r>
              <w:rPr>
                <w:rFonts w:ascii="Times New Roman" w:hAnsi="Times New Roman"/>
              </w:rPr>
              <w:t xml:space="preserve">  </w:t>
            </w:r>
            <w:r w:rsidRPr="00C929B4">
              <w:rPr>
                <w:rFonts w:ascii="Times New Roman" w:hAnsi="Times New Roman"/>
              </w:rPr>
              <w:t xml:space="preserve">п.2 ст.162 ЖК РФ </w:t>
            </w:r>
          </w:p>
        </w:tc>
      </w:tr>
      <w:tr w:rsidR="004051AD" w:rsidRPr="00C929B4" w:rsidTr="000A0023">
        <w:trPr>
          <w:trHeight w:val="96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Обслуживание автоматики ворот в паркинге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руб./кв.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1,38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 xml:space="preserve">Устанавливается управляющей организацией исходя из стоимости услуги, необходимой для надлежащего обслуживания, в соответствии п.1ст.156, п.2 ст.162 ЖК РФ </w:t>
            </w:r>
          </w:p>
        </w:tc>
      </w:tr>
      <w:tr w:rsidR="004051AD" w:rsidRPr="00C929B4" w:rsidTr="000A0023">
        <w:trPr>
          <w:trHeight w:val="93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Обслуживание вентиляции в паркинге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управляющей организацией исходя из стоимости услуги, необходимой для надлежащего обслуживания, в соответствии п.1ст.156,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 xml:space="preserve"> п.2 ст.162 ЖК РФ </w:t>
            </w:r>
          </w:p>
        </w:tc>
      </w:tr>
      <w:tr w:rsidR="004051AD" w:rsidRPr="00C929B4" w:rsidTr="000A0023">
        <w:trPr>
          <w:trHeight w:val="930"/>
        </w:trPr>
        <w:tc>
          <w:tcPr>
            <w:tcW w:w="568" w:type="dxa"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09" w:type="dxa"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вахтеров</w:t>
            </w:r>
          </w:p>
        </w:tc>
        <w:tc>
          <w:tcPr>
            <w:tcW w:w="1134" w:type="dxa"/>
          </w:tcPr>
          <w:p w:rsidR="004051AD" w:rsidRDefault="004051AD" w:rsidP="000A0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руб./кв. м</w:t>
            </w:r>
          </w:p>
        </w:tc>
        <w:tc>
          <w:tcPr>
            <w:tcW w:w="1134" w:type="dxa"/>
            <w:gridSpan w:val="2"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9,32</w:t>
            </w:r>
          </w:p>
        </w:tc>
        <w:tc>
          <w:tcPr>
            <w:tcW w:w="4394" w:type="dxa"/>
            <w:gridSpan w:val="2"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 поставщиками услуг</w:t>
            </w:r>
          </w:p>
        </w:tc>
      </w:tr>
      <w:tr w:rsidR="004051AD" w:rsidRPr="00C929B4" w:rsidTr="000A0023">
        <w:trPr>
          <w:trHeight w:val="52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Радио (с одной квартиры – в случае предоставления данной услуги)</w:t>
            </w:r>
          </w:p>
        </w:tc>
        <w:tc>
          <w:tcPr>
            <w:tcW w:w="1134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50,00</w:t>
            </w:r>
          </w:p>
        </w:tc>
        <w:tc>
          <w:tcPr>
            <w:tcW w:w="993" w:type="dxa"/>
            <w:gridSpan w:val="2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gridSpan w:val="2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 поставщиками услуг</w:t>
            </w:r>
          </w:p>
        </w:tc>
      </w:tr>
      <w:tr w:rsidR="004051AD" w:rsidRPr="00C929B4" w:rsidTr="000A0023">
        <w:trPr>
          <w:trHeight w:val="795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Система коллективного приема телевидения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(за один абонентский отвод)**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C929B4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Устанавливается  поставщиками услуг</w:t>
            </w:r>
          </w:p>
        </w:tc>
      </w:tr>
      <w:tr w:rsidR="004051AD" w:rsidRPr="00C929B4" w:rsidTr="000A0023">
        <w:trPr>
          <w:trHeight w:val="73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Электроэнергия  (день/ночь) (индивидуальное потребление и в целях содержания ОИ)</w:t>
            </w:r>
          </w:p>
        </w:tc>
        <w:tc>
          <w:tcPr>
            <w:tcW w:w="7655" w:type="dxa"/>
            <w:gridSpan w:val="7"/>
            <w:vMerge w:val="restart"/>
            <w:vAlign w:val="center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Тарифы устанавливаются согласно нормативным актам Комитета по тарифам Санкт-Петербурга</w:t>
            </w:r>
          </w:p>
        </w:tc>
      </w:tr>
      <w:tr w:rsidR="004051AD" w:rsidRPr="00C929B4" w:rsidTr="000A0023">
        <w:trPr>
          <w:trHeight w:val="57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7655" w:type="dxa"/>
            <w:gridSpan w:val="7"/>
            <w:vMerge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</w:tr>
      <w:tr w:rsidR="004051AD" w:rsidRPr="00C929B4" w:rsidTr="000A0023">
        <w:trPr>
          <w:trHeight w:val="97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Тепловая энергия для подогрева холодной воды в целях ГВС (индивидуальное потребление и в целях содержания ОИ)**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655" w:type="dxa"/>
            <w:gridSpan w:val="7"/>
            <w:vMerge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</w:tr>
      <w:tr w:rsidR="004051AD" w:rsidRPr="00C929B4" w:rsidTr="000A0023">
        <w:trPr>
          <w:trHeight w:val="660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Тепловая энергия на подогрев воды в целях ГВС (</w:t>
            </w:r>
            <w:proofErr w:type="spellStart"/>
            <w:r w:rsidRPr="00C929B4">
              <w:rPr>
                <w:rFonts w:ascii="Times New Roman" w:hAnsi="Times New Roman"/>
              </w:rPr>
              <w:t>межотопительный</w:t>
            </w:r>
            <w:proofErr w:type="spellEnd"/>
            <w:r w:rsidRPr="00C929B4">
              <w:rPr>
                <w:rFonts w:ascii="Times New Roman" w:hAnsi="Times New Roman"/>
              </w:rPr>
              <w:t xml:space="preserve"> период)*</w:t>
            </w: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7655" w:type="dxa"/>
            <w:gridSpan w:val="7"/>
            <w:vMerge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</w:tr>
      <w:tr w:rsidR="004051AD" w:rsidRPr="00C929B4" w:rsidTr="000A0023">
        <w:trPr>
          <w:trHeight w:val="73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Холодное водоснабжение в целях ГВС (индивидуальное потребление и  в целях содержания ОИ)</w:t>
            </w:r>
          </w:p>
        </w:tc>
        <w:tc>
          <w:tcPr>
            <w:tcW w:w="7655" w:type="dxa"/>
            <w:gridSpan w:val="7"/>
            <w:vMerge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</w:tr>
      <w:tr w:rsidR="004051AD" w:rsidRPr="00C929B4" w:rsidTr="000A0023">
        <w:trPr>
          <w:trHeight w:val="735"/>
        </w:trPr>
        <w:tc>
          <w:tcPr>
            <w:tcW w:w="568" w:type="dxa"/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Холодное водоснабжение  (индивидуальное потребление и  в целях содержания ОИ)</w:t>
            </w:r>
          </w:p>
        </w:tc>
        <w:tc>
          <w:tcPr>
            <w:tcW w:w="7655" w:type="dxa"/>
            <w:gridSpan w:val="7"/>
            <w:vMerge/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</w:tr>
      <w:tr w:rsidR="004051AD" w:rsidRPr="00C929B4" w:rsidTr="000A0023">
        <w:trPr>
          <w:trHeight w:val="615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jc w:val="center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Водоотведение ХВС, ГВС (индивидуальное потребление и в целях содержания ОИ)</w:t>
            </w:r>
          </w:p>
        </w:tc>
        <w:tc>
          <w:tcPr>
            <w:tcW w:w="7655" w:type="dxa"/>
            <w:gridSpan w:val="7"/>
            <w:vMerge/>
            <w:tcBorders>
              <w:bottom w:val="single" w:sz="4" w:space="0" w:color="auto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</w:tr>
      <w:tr w:rsidR="004051AD" w:rsidRPr="00C929B4" w:rsidTr="000A002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rPr>
                <w:rFonts w:ascii="Times New Roman" w:hAnsi="Times New Roman"/>
              </w:rPr>
            </w:pPr>
          </w:p>
        </w:tc>
      </w:tr>
      <w:tr w:rsidR="004051AD" w:rsidRPr="00C929B4" w:rsidTr="000A0023">
        <w:trPr>
          <w:trHeight w:val="30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051AD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Размеры платы меняются в случаях, предусмотренных в п. 5.3. договора управления многоквартирным домом.</w:t>
            </w:r>
          </w:p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* -</w:t>
            </w:r>
            <w:r>
              <w:rPr>
                <w:rFonts w:ascii="Times New Roman" w:hAnsi="Times New Roman"/>
              </w:rPr>
              <w:t xml:space="preserve"> Данный тариф начисляется только по помещению 36-н (подземная автостоянка на 996,50 кв. м.)</w:t>
            </w:r>
          </w:p>
        </w:tc>
      </w:tr>
      <w:tr w:rsidR="004051AD" w:rsidRPr="00C929B4" w:rsidTr="000A0023">
        <w:trPr>
          <w:trHeight w:val="57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  <w:r w:rsidRPr="00C929B4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 w:rsidRPr="00C929B4">
              <w:rPr>
                <w:rFonts w:ascii="Times New Roman" w:hAnsi="Times New Roman"/>
              </w:rPr>
              <w:t>В случае отказа от пользования пакетом сигналов телепрограмм, за исключением сигналов обязательных общедоступных каналов, начисление производится только за техническое обслуживание С</w:t>
            </w:r>
            <w:r>
              <w:rPr>
                <w:rFonts w:ascii="Times New Roman" w:hAnsi="Times New Roman"/>
              </w:rPr>
              <w:t>КПТ</w:t>
            </w:r>
            <w:r w:rsidRPr="00C929B4">
              <w:rPr>
                <w:rFonts w:ascii="Times New Roman" w:hAnsi="Times New Roman"/>
              </w:rPr>
              <w:t xml:space="preserve"> в соответствии с договором, заключенным с поставщиком услуги.</w:t>
            </w:r>
          </w:p>
        </w:tc>
      </w:tr>
      <w:tr w:rsidR="004051AD" w:rsidRPr="00C929B4" w:rsidTr="000A0023">
        <w:trPr>
          <w:trHeight w:val="70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*</w:t>
            </w:r>
            <w:r w:rsidRPr="00C929B4">
              <w:rPr>
                <w:rFonts w:ascii="Times New Roman" w:hAnsi="Times New Roman"/>
              </w:rPr>
              <w:t>- Норматив расхода тепловой энергии, используемой на подогрев в целях предоставления коммунальной услуги по горячему водоснабжению, составляет 0,06 Гкал/куб. м и может корректироваться согласно нормативным актам Комитета по тарифам Санкт-Петербурга.</w:t>
            </w:r>
          </w:p>
        </w:tc>
      </w:tr>
      <w:tr w:rsidR="004051AD" w:rsidRPr="00C929B4" w:rsidTr="000A0023">
        <w:trPr>
          <w:trHeight w:val="79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051AD" w:rsidRPr="00C929B4" w:rsidRDefault="004051AD" w:rsidP="000A0023">
            <w:pPr>
              <w:jc w:val="both"/>
              <w:rPr>
                <w:rFonts w:ascii="Times New Roman" w:hAnsi="Times New Roman"/>
              </w:rPr>
            </w:pPr>
            <w:r w:rsidRPr="00C929B4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>*</w:t>
            </w:r>
            <w:r w:rsidRPr="00C929B4">
              <w:rPr>
                <w:rFonts w:ascii="Times New Roman" w:hAnsi="Times New Roman"/>
              </w:rPr>
              <w:t xml:space="preserve"> - В летний период времени статья отопление не начисляется. Расход тепловой энергии, связанный с теплоотдачей через </w:t>
            </w:r>
            <w:proofErr w:type="spellStart"/>
            <w:r w:rsidRPr="00C929B4">
              <w:rPr>
                <w:rFonts w:ascii="Times New Roman" w:hAnsi="Times New Roman"/>
              </w:rPr>
              <w:t>полотенцесушители</w:t>
            </w:r>
            <w:proofErr w:type="spellEnd"/>
            <w:r w:rsidRPr="00C929B4">
              <w:rPr>
                <w:rFonts w:ascii="Times New Roman" w:hAnsi="Times New Roman"/>
              </w:rPr>
              <w:t>, начисляется по статье «Тепловая энергия на подогрев воды в целях ГВС (</w:t>
            </w:r>
            <w:proofErr w:type="spellStart"/>
            <w:r w:rsidRPr="00C929B4">
              <w:rPr>
                <w:rFonts w:ascii="Times New Roman" w:hAnsi="Times New Roman"/>
              </w:rPr>
              <w:t>межотопительный</w:t>
            </w:r>
            <w:proofErr w:type="spellEnd"/>
            <w:r w:rsidRPr="00C929B4">
              <w:rPr>
                <w:rFonts w:ascii="Times New Roman" w:hAnsi="Times New Roman"/>
              </w:rPr>
              <w:t xml:space="preserve"> период)».</w:t>
            </w:r>
          </w:p>
        </w:tc>
      </w:tr>
    </w:tbl>
    <w:p w:rsidR="004051AD" w:rsidRPr="00C929B4" w:rsidRDefault="004051AD" w:rsidP="004051AD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051AD" w:rsidRPr="00C929B4" w:rsidTr="000A0023">
        <w:tc>
          <w:tcPr>
            <w:tcW w:w="5211" w:type="dxa"/>
          </w:tcPr>
          <w:p w:rsidR="004051AD" w:rsidRPr="00C929B4" w:rsidRDefault="004051AD" w:rsidP="000A0023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</w:p>
          <w:p w:rsidR="004051AD" w:rsidRPr="00C929B4" w:rsidRDefault="004051AD" w:rsidP="000A0023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 w:rsidRPr="00C929B4">
              <w:rPr>
                <w:rFonts w:ascii="Times New Roman" w:hAnsi="Times New Roman"/>
                <w:b/>
                <w:snapToGrid w:val="0"/>
                <w:lang w:eastAsia="en-US"/>
              </w:rPr>
              <w:t>Исполнитель:</w:t>
            </w:r>
          </w:p>
          <w:p w:rsidR="004051AD" w:rsidRPr="00C929B4" w:rsidRDefault="004051AD" w:rsidP="000A0023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lang w:eastAsia="en-US"/>
              </w:rPr>
            </w:pPr>
            <w:r w:rsidRPr="00C929B4">
              <w:rPr>
                <w:rFonts w:ascii="Times New Roman" w:hAnsi="Times New Roman"/>
                <w:snapToGrid w:val="0"/>
                <w:lang w:eastAsia="en-US"/>
              </w:rPr>
              <w:t>Генеральный директор</w:t>
            </w:r>
          </w:p>
          <w:p w:rsidR="004051AD" w:rsidRPr="00C929B4" w:rsidRDefault="004051AD" w:rsidP="000A0023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4051AD" w:rsidRPr="00C929B4" w:rsidRDefault="004051AD" w:rsidP="000A002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929B4">
              <w:rPr>
                <w:rFonts w:ascii="Times New Roman" w:hAnsi="Times New Roman"/>
                <w:b/>
                <w:lang w:eastAsia="en-US"/>
              </w:rPr>
              <w:t xml:space="preserve">__________________________ Ю.М. </w:t>
            </w:r>
            <w:proofErr w:type="spellStart"/>
            <w:r w:rsidRPr="00C929B4">
              <w:rPr>
                <w:rFonts w:ascii="Times New Roman" w:hAnsi="Times New Roman"/>
                <w:b/>
                <w:lang w:eastAsia="en-US"/>
              </w:rPr>
              <w:t>Юрганов</w:t>
            </w:r>
            <w:proofErr w:type="spellEnd"/>
          </w:p>
          <w:p w:rsidR="004051AD" w:rsidRPr="00C929B4" w:rsidRDefault="004051AD" w:rsidP="000A0023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929B4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4051AD" w:rsidRPr="00C929B4" w:rsidRDefault="004051AD" w:rsidP="000A0023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2"/>
                <w:szCs w:val="12"/>
                <w:lang w:eastAsia="en-US"/>
              </w:rPr>
            </w:pPr>
            <w:r w:rsidRPr="00C929B4">
              <w:rPr>
                <w:rFonts w:ascii="Times New Roman" w:hAnsi="Times New Roman"/>
                <w:sz w:val="12"/>
                <w:szCs w:val="12"/>
                <w:lang w:eastAsia="en-US"/>
              </w:rPr>
              <w:t xml:space="preserve">               М.П.</w:t>
            </w:r>
          </w:p>
        </w:tc>
        <w:tc>
          <w:tcPr>
            <w:tcW w:w="5211" w:type="dxa"/>
          </w:tcPr>
          <w:p w:rsidR="004051AD" w:rsidRPr="00C929B4" w:rsidRDefault="004051AD" w:rsidP="000A002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4051AD" w:rsidRPr="00C929B4" w:rsidRDefault="004051AD" w:rsidP="000A002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929B4">
              <w:rPr>
                <w:rFonts w:ascii="Times New Roman" w:hAnsi="Times New Roman"/>
                <w:b/>
                <w:lang w:eastAsia="en-US"/>
              </w:rPr>
              <w:t xml:space="preserve">    Заказчик:</w:t>
            </w:r>
          </w:p>
          <w:p w:rsidR="004051AD" w:rsidRPr="00C929B4" w:rsidRDefault="004051AD" w:rsidP="000A00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4051AD" w:rsidRPr="00C929B4" w:rsidRDefault="004051AD" w:rsidP="000A00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4051AD" w:rsidRPr="00C929B4" w:rsidRDefault="004051AD" w:rsidP="000A00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929B4">
              <w:rPr>
                <w:rFonts w:ascii="Times New Roman" w:hAnsi="Times New Roman"/>
                <w:lang w:eastAsia="en-US"/>
              </w:rPr>
              <w:t xml:space="preserve">    ______________________________</w:t>
            </w:r>
          </w:p>
          <w:p w:rsidR="004051AD" w:rsidRPr="00C929B4" w:rsidRDefault="004051AD" w:rsidP="000A0023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  <w:r w:rsidRPr="00C929B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подпись</w:t>
            </w:r>
          </w:p>
        </w:tc>
      </w:tr>
    </w:tbl>
    <w:p w:rsidR="004051AD" w:rsidRDefault="004051AD" w:rsidP="004051AD"/>
    <w:p w:rsidR="00B32953" w:rsidRDefault="00B32953"/>
    <w:sectPr w:rsidR="00B32953" w:rsidSect="00AE4008">
      <w:footerReference w:type="default" r:id="rId10"/>
      <w:pgSz w:w="11906" w:h="16838"/>
      <w:pgMar w:top="567" w:right="566" w:bottom="284" w:left="85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EB" w:rsidRDefault="005C13EB">
      <w:pPr>
        <w:spacing w:after="0" w:line="240" w:lineRule="auto"/>
      </w:pPr>
      <w:r>
        <w:separator/>
      </w:r>
    </w:p>
  </w:endnote>
  <w:endnote w:type="continuationSeparator" w:id="0">
    <w:p w:rsidR="005C13EB" w:rsidRDefault="005C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B" w:rsidRPr="00906BF0" w:rsidRDefault="005C13EB">
    <w:pPr>
      <w:pStyle w:val="a9"/>
      <w:jc w:val="right"/>
      <w:rPr>
        <w:rFonts w:ascii="Times New Roman" w:hAnsi="Times New Roman"/>
        <w:sz w:val="16"/>
        <w:szCs w:val="16"/>
      </w:rPr>
    </w:pPr>
    <w:r w:rsidRPr="00906BF0">
      <w:rPr>
        <w:rFonts w:ascii="Times New Roman" w:hAnsi="Times New Roman"/>
        <w:sz w:val="16"/>
        <w:szCs w:val="16"/>
      </w:rPr>
      <w:fldChar w:fldCharType="begin"/>
    </w:r>
    <w:r w:rsidRPr="00906BF0">
      <w:rPr>
        <w:rFonts w:ascii="Times New Roman" w:hAnsi="Times New Roman"/>
        <w:sz w:val="16"/>
        <w:szCs w:val="16"/>
      </w:rPr>
      <w:instrText>PAGE   \* MERGEFORMAT</w:instrText>
    </w:r>
    <w:r w:rsidRPr="00906BF0">
      <w:rPr>
        <w:rFonts w:ascii="Times New Roman" w:hAnsi="Times New Roman"/>
        <w:sz w:val="16"/>
        <w:szCs w:val="16"/>
      </w:rPr>
      <w:fldChar w:fldCharType="separate"/>
    </w:r>
    <w:r w:rsidR="00267D6D">
      <w:rPr>
        <w:rFonts w:ascii="Times New Roman" w:hAnsi="Times New Roman"/>
        <w:noProof/>
        <w:sz w:val="16"/>
        <w:szCs w:val="16"/>
      </w:rPr>
      <w:t>20</w:t>
    </w:r>
    <w:r w:rsidRPr="00906BF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EB" w:rsidRDefault="005C13EB">
      <w:pPr>
        <w:spacing w:after="0" w:line="240" w:lineRule="auto"/>
      </w:pPr>
      <w:r>
        <w:separator/>
      </w:r>
    </w:p>
  </w:footnote>
  <w:footnote w:type="continuationSeparator" w:id="0">
    <w:p w:rsidR="005C13EB" w:rsidRDefault="005C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D0F74"/>
    <w:multiLevelType w:val="hybridMultilevel"/>
    <w:tmpl w:val="AEE65128"/>
    <w:lvl w:ilvl="0" w:tplc="C0CCF0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8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  <w:rPr>
        <w:rFonts w:cs="Times New Roman"/>
      </w:rPr>
    </w:lvl>
  </w:abstractNum>
  <w:abstractNum w:abstractNumId="6">
    <w:nsid w:val="489E0A6A"/>
    <w:multiLevelType w:val="hybridMultilevel"/>
    <w:tmpl w:val="66D2E4F4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95D91"/>
    <w:multiLevelType w:val="hybridMultilevel"/>
    <w:tmpl w:val="C1427588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>
    <w:nsid w:val="6215191D"/>
    <w:multiLevelType w:val="multilevel"/>
    <w:tmpl w:val="097AD7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1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  <w:rPr>
        <w:rFonts w:cs="Times New Roman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08"/>
    <w:rsid w:val="00000B60"/>
    <w:rsid w:val="00014C67"/>
    <w:rsid w:val="0002353A"/>
    <w:rsid w:val="00054387"/>
    <w:rsid w:val="000A0023"/>
    <w:rsid w:val="001210AD"/>
    <w:rsid w:val="001426D0"/>
    <w:rsid w:val="001B3777"/>
    <w:rsid w:val="001B4C9B"/>
    <w:rsid w:val="001D06A7"/>
    <w:rsid w:val="001E54A0"/>
    <w:rsid w:val="00202F26"/>
    <w:rsid w:val="0021792F"/>
    <w:rsid w:val="0024608D"/>
    <w:rsid w:val="00267D6D"/>
    <w:rsid w:val="00292B08"/>
    <w:rsid w:val="002A2C1C"/>
    <w:rsid w:val="003105DF"/>
    <w:rsid w:val="00386524"/>
    <w:rsid w:val="00393417"/>
    <w:rsid w:val="003F3E73"/>
    <w:rsid w:val="003F5040"/>
    <w:rsid w:val="004051AD"/>
    <w:rsid w:val="004622B5"/>
    <w:rsid w:val="0046241D"/>
    <w:rsid w:val="00490D8A"/>
    <w:rsid w:val="004C4CD0"/>
    <w:rsid w:val="004C6D5D"/>
    <w:rsid w:val="004F701B"/>
    <w:rsid w:val="0051396C"/>
    <w:rsid w:val="005500E7"/>
    <w:rsid w:val="00553162"/>
    <w:rsid w:val="00570537"/>
    <w:rsid w:val="0059341F"/>
    <w:rsid w:val="005C13EB"/>
    <w:rsid w:val="00645680"/>
    <w:rsid w:val="00645A0C"/>
    <w:rsid w:val="00647D2C"/>
    <w:rsid w:val="00673749"/>
    <w:rsid w:val="00684260"/>
    <w:rsid w:val="006A45B2"/>
    <w:rsid w:val="006E5350"/>
    <w:rsid w:val="006F6E53"/>
    <w:rsid w:val="006F7329"/>
    <w:rsid w:val="00793917"/>
    <w:rsid w:val="007A41D4"/>
    <w:rsid w:val="007F5A54"/>
    <w:rsid w:val="0089129D"/>
    <w:rsid w:val="008B295B"/>
    <w:rsid w:val="008C194F"/>
    <w:rsid w:val="008D6453"/>
    <w:rsid w:val="00A0420F"/>
    <w:rsid w:val="00A91C1F"/>
    <w:rsid w:val="00AE093E"/>
    <w:rsid w:val="00AE4008"/>
    <w:rsid w:val="00B32953"/>
    <w:rsid w:val="00B75D48"/>
    <w:rsid w:val="00BB2118"/>
    <w:rsid w:val="00BC2A99"/>
    <w:rsid w:val="00BD3BA3"/>
    <w:rsid w:val="00BD506D"/>
    <w:rsid w:val="00BD5381"/>
    <w:rsid w:val="00BD7B81"/>
    <w:rsid w:val="00BF4754"/>
    <w:rsid w:val="00C83295"/>
    <w:rsid w:val="00C91CF4"/>
    <w:rsid w:val="00D2668F"/>
    <w:rsid w:val="00D6212A"/>
    <w:rsid w:val="00D64F4D"/>
    <w:rsid w:val="00D75BBD"/>
    <w:rsid w:val="00D760AB"/>
    <w:rsid w:val="00DD578F"/>
    <w:rsid w:val="00E01B40"/>
    <w:rsid w:val="00E17792"/>
    <w:rsid w:val="00E53039"/>
    <w:rsid w:val="00E90F08"/>
    <w:rsid w:val="00EE3DFF"/>
    <w:rsid w:val="00F458C5"/>
    <w:rsid w:val="00F8586C"/>
    <w:rsid w:val="00FB29F6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E54A0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4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E54A0"/>
    <w:pPr>
      <w:ind w:left="720"/>
      <w:contextualSpacing/>
    </w:pPr>
  </w:style>
  <w:style w:type="table" w:customStyle="1" w:styleId="11">
    <w:name w:val="Сетка таблицы1"/>
    <w:rsid w:val="001E5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1E54A0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1E54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1E5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54A0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E54A0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A0"/>
    <w:rPr>
      <w:rFonts w:ascii="Tahoma" w:eastAsia="Calibri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rsid w:val="001E54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E54A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1E54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E54A0"/>
    <w:rPr>
      <w:rFonts w:ascii="Calibri" w:eastAsia="Times New Roman" w:hAnsi="Calibri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E54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54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Title"/>
    <w:basedOn w:val="a"/>
    <w:link w:val="ad"/>
    <w:qFormat/>
    <w:rsid w:val="001E54A0"/>
    <w:pPr>
      <w:spacing w:after="0" w:line="384" w:lineRule="auto"/>
      <w:jc w:val="center"/>
    </w:pPr>
    <w:rPr>
      <w:rFonts w:ascii="Verdana" w:hAnsi="Verdana"/>
      <w:b/>
      <w:color w:val="000000"/>
      <w:szCs w:val="24"/>
    </w:rPr>
  </w:style>
  <w:style w:type="character" w:customStyle="1" w:styleId="ad">
    <w:name w:val="Название Знак"/>
    <w:basedOn w:val="a0"/>
    <w:link w:val="ac"/>
    <w:rsid w:val="001E54A0"/>
    <w:rPr>
      <w:rFonts w:ascii="Verdana" w:eastAsia="Times New Roman" w:hAnsi="Verdana" w:cs="Times New Roman"/>
      <w:b/>
      <w:color w:val="000000"/>
      <w:szCs w:val="24"/>
      <w:lang w:eastAsia="ru-RU"/>
    </w:rPr>
  </w:style>
  <w:style w:type="character" w:styleId="ae">
    <w:name w:val="Hyperlink"/>
    <w:basedOn w:val="a0"/>
    <w:uiPriority w:val="99"/>
    <w:unhideWhenUsed/>
    <w:rsid w:val="001E54A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b"/>
    <w:uiPriority w:val="59"/>
    <w:rsid w:val="0040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E54A0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4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E54A0"/>
    <w:pPr>
      <w:ind w:left="720"/>
      <w:contextualSpacing/>
    </w:pPr>
  </w:style>
  <w:style w:type="table" w:customStyle="1" w:styleId="11">
    <w:name w:val="Сетка таблицы1"/>
    <w:rsid w:val="001E5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1E54A0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1E54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1E5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54A0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E54A0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A0"/>
    <w:rPr>
      <w:rFonts w:ascii="Tahoma" w:eastAsia="Calibri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rsid w:val="001E54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E54A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1E54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E54A0"/>
    <w:rPr>
      <w:rFonts w:ascii="Calibri" w:eastAsia="Times New Roman" w:hAnsi="Calibri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E54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54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Title"/>
    <w:basedOn w:val="a"/>
    <w:link w:val="ad"/>
    <w:qFormat/>
    <w:rsid w:val="001E54A0"/>
    <w:pPr>
      <w:spacing w:after="0" w:line="384" w:lineRule="auto"/>
      <w:jc w:val="center"/>
    </w:pPr>
    <w:rPr>
      <w:rFonts w:ascii="Verdana" w:hAnsi="Verdana"/>
      <w:b/>
      <w:color w:val="000000"/>
      <w:szCs w:val="24"/>
    </w:rPr>
  </w:style>
  <w:style w:type="character" w:customStyle="1" w:styleId="ad">
    <w:name w:val="Название Знак"/>
    <w:basedOn w:val="a0"/>
    <w:link w:val="ac"/>
    <w:rsid w:val="001E54A0"/>
    <w:rPr>
      <w:rFonts w:ascii="Verdana" w:eastAsia="Times New Roman" w:hAnsi="Verdana" w:cs="Times New Roman"/>
      <w:b/>
      <w:color w:val="000000"/>
      <w:szCs w:val="24"/>
      <w:lang w:eastAsia="ru-RU"/>
    </w:rPr>
  </w:style>
  <w:style w:type="character" w:styleId="ae">
    <w:name w:val="Hyperlink"/>
    <w:basedOn w:val="a0"/>
    <w:uiPriority w:val="99"/>
    <w:unhideWhenUsed/>
    <w:rsid w:val="001E54A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b"/>
    <w:uiPriority w:val="59"/>
    <w:rsid w:val="0040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csod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370B-5FF3-47DA-8354-FA021342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11387</Words>
  <Characters>64911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76146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7</cp:revision>
  <cp:lastPrinted>2017-12-11T13:03:00Z</cp:lastPrinted>
  <dcterms:created xsi:type="dcterms:W3CDTF">2017-11-30T14:14:00Z</dcterms:created>
  <dcterms:modified xsi:type="dcterms:W3CDTF">2017-12-11T13:27:00Z</dcterms:modified>
</cp:coreProperties>
</file>