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F644C1" w:rsidRPr="00F644C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proofErr w:type="gramStart"/>
      <w:r w:rsidR="0009355F" w:rsidRPr="000C7B64">
        <w:rPr>
          <w:rFonts w:ascii="Times New Roman" w:hAnsi="Times New Roman" w:cs="Times New Roman"/>
          <w:b/>
        </w:rPr>
        <w:t>Ленинградская</w:t>
      </w:r>
      <w:proofErr w:type="gramEnd"/>
      <w:r w:rsidR="0009355F" w:rsidRPr="000C7B64">
        <w:rPr>
          <w:rFonts w:ascii="Times New Roman" w:hAnsi="Times New Roman" w:cs="Times New Roman"/>
          <w:b/>
        </w:rPr>
        <w:t xml:space="preserve"> обл., Всеволожский район, д. </w:t>
      </w:r>
      <w:proofErr w:type="spellStart"/>
      <w:r w:rsidR="0009355F" w:rsidRPr="000C7B64">
        <w:rPr>
          <w:rFonts w:ascii="Times New Roman" w:hAnsi="Times New Roman" w:cs="Times New Roman"/>
          <w:b/>
        </w:rPr>
        <w:t>Кудрово</w:t>
      </w:r>
      <w:proofErr w:type="spellEnd"/>
      <w:r w:rsidR="0009355F" w:rsidRPr="000C7B64">
        <w:rPr>
          <w:rFonts w:ascii="Times New Roman" w:hAnsi="Times New Roman" w:cs="Times New Roman"/>
          <w:b/>
        </w:rPr>
        <w:t xml:space="preserve">, </w:t>
      </w:r>
      <w:r w:rsidR="0089673E" w:rsidRPr="000C7B64">
        <w:rPr>
          <w:rFonts w:ascii="Times New Roman" w:hAnsi="Times New Roman" w:cs="Times New Roman"/>
          <w:b/>
        </w:rPr>
        <w:t>Европейский проспект</w:t>
      </w:r>
      <w:r w:rsidR="0009355F" w:rsidRPr="000C7B64">
        <w:rPr>
          <w:rFonts w:ascii="Times New Roman" w:hAnsi="Times New Roman" w:cs="Times New Roman"/>
          <w:b/>
        </w:rPr>
        <w:t>, д</w:t>
      </w:r>
      <w:r w:rsidR="0089673E" w:rsidRPr="000C7B64">
        <w:rPr>
          <w:rFonts w:ascii="Times New Roman" w:hAnsi="Times New Roman" w:cs="Times New Roman"/>
          <w:b/>
        </w:rPr>
        <w:t xml:space="preserve">ом </w:t>
      </w:r>
      <w:r w:rsidR="0009355F" w:rsidRPr="000C7B64">
        <w:rPr>
          <w:rFonts w:ascii="Times New Roman" w:hAnsi="Times New Roman" w:cs="Times New Roman"/>
          <w:b/>
        </w:rPr>
        <w:t xml:space="preserve"> </w:t>
      </w:r>
      <w:r w:rsidR="0008107B">
        <w:rPr>
          <w:rFonts w:ascii="Times New Roman" w:hAnsi="Times New Roman" w:cs="Times New Roman"/>
          <w:b/>
        </w:rPr>
        <w:t>21</w:t>
      </w:r>
      <w:r w:rsidR="0009355F" w:rsidRPr="000C7B64">
        <w:rPr>
          <w:rFonts w:ascii="Times New Roman" w:hAnsi="Times New Roman" w:cs="Times New Roman"/>
          <w:b/>
        </w:rPr>
        <w:t xml:space="preserve">, корп. </w:t>
      </w:r>
      <w:r w:rsidR="0008107B">
        <w:rPr>
          <w:rFonts w:ascii="Times New Roman" w:hAnsi="Times New Roman" w:cs="Times New Roman"/>
          <w:b/>
        </w:rPr>
        <w:t>1</w:t>
      </w:r>
      <w:r w:rsidR="0009355F" w:rsidRPr="000935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формируют фонд капитального ремонта на счете регионального оператора.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08107B" w:rsidP="00A4415B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15-07-2017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A97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A971E6" w:rsidP="00A97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собрание собственников помещений, на котором принято решение о способе формирования фонда капитального ремонта не проводилось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52D"/>
    <w:rsid w:val="0004739F"/>
    <w:rsid w:val="0008107B"/>
    <w:rsid w:val="0008358B"/>
    <w:rsid w:val="0009355F"/>
    <w:rsid w:val="000C7B64"/>
    <w:rsid w:val="0015203C"/>
    <w:rsid w:val="0048069A"/>
    <w:rsid w:val="0089673E"/>
    <w:rsid w:val="008C4180"/>
    <w:rsid w:val="009458FD"/>
    <w:rsid w:val="00A4415B"/>
    <w:rsid w:val="00A971E6"/>
    <w:rsid w:val="00AB5789"/>
    <w:rsid w:val="00AC30EA"/>
    <w:rsid w:val="00AD1098"/>
    <w:rsid w:val="00D50F23"/>
    <w:rsid w:val="00D6740E"/>
    <w:rsid w:val="00DC552D"/>
    <w:rsid w:val="00E277FA"/>
    <w:rsid w:val="00EF0D53"/>
    <w:rsid w:val="00F644C1"/>
    <w:rsid w:val="00FD1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10</cp:revision>
  <dcterms:created xsi:type="dcterms:W3CDTF">2015-05-27T12:17:00Z</dcterms:created>
  <dcterms:modified xsi:type="dcterms:W3CDTF">2017-08-01T12:40:00Z</dcterms:modified>
</cp:coreProperties>
</file>